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F6" w:rsidRPr="0040327E" w:rsidRDefault="003F09F6" w:rsidP="003F09F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40327E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B02C55" w:rsidRDefault="00B02C55" w:rsidP="0091178C">
      <w:pPr>
        <w:widowControl/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 w:rsidR="0091178C" w:rsidRDefault="0091178C" w:rsidP="0091178C">
      <w:pPr>
        <w:widowControl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sz w:val="36"/>
          <w:szCs w:val="36"/>
        </w:rPr>
        <w:t>202</w:t>
      </w:r>
      <w:r w:rsidR="001656C7">
        <w:rPr>
          <w:rFonts w:ascii="方正小标宋简体" w:eastAsia="方正小标宋简体" w:hAnsi="仿宋" w:cs="Times New Roman" w:hint="eastAsia"/>
          <w:sz w:val="36"/>
          <w:szCs w:val="36"/>
        </w:rPr>
        <w:t>3</w:t>
      </w:r>
      <w:r w:rsidR="007F03BA">
        <w:rPr>
          <w:rFonts w:ascii="方正小标宋简体" w:eastAsia="方正小标宋简体" w:hAnsi="仿宋" w:cs="Times New Roman" w:hint="eastAsia"/>
          <w:sz w:val="36"/>
          <w:szCs w:val="36"/>
        </w:rPr>
        <w:t>年</w:t>
      </w:r>
      <w:r>
        <w:rPr>
          <w:rFonts w:ascii="方正小标宋简体" w:eastAsia="方正小标宋简体" w:hAnsi="仿宋" w:cs="Times New Roman" w:hint="eastAsia"/>
          <w:sz w:val="36"/>
          <w:szCs w:val="36"/>
        </w:rPr>
        <w:t>提升高校科协服务能力计划拟立项</w:t>
      </w:r>
      <w:r w:rsidR="007F03BA">
        <w:rPr>
          <w:rFonts w:ascii="方正小标宋简体" w:eastAsia="方正小标宋简体" w:hAnsi="仿宋" w:cs="Times New Roman" w:hint="eastAsia"/>
          <w:sz w:val="36"/>
          <w:szCs w:val="36"/>
        </w:rPr>
        <w:t>项目</w:t>
      </w:r>
    </w:p>
    <w:p w:rsidR="0091178C" w:rsidRPr="00B02C55" w:rsidRDefault="0091178C" w:rsidP="0091178C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91178C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9C7AF4">
        <w:rPr>
          <w:rFonts w:ascii="黑体" w:eastAsia="黑体" w:hAnsi="黑体" w:cs="Times New Roman" w:hint="eastAsia"/>
          <w:sz w:val="32"/>
          <w:szCs w:val="32"/>
        </w:rPr>
        <w:t>一</w:t>
      </w:r>
      <w:r>
        <w:rPr>
          <w:rFonts w:ascii="黑体" w:eastAsia="黑体" w:hAnsi="黑体" w:cs="Times New Roman" w:hint="eastAsia"/>
          <w:sz w:val="32"/>
          <w:szCs w:val="32"/>
        </w:rPr>
        <w:t>、学术交流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1656C7" w:rsidRPr="007F375C" w:rsidTr="002E493C">
        <w:trPr>
          <w:trHeight w:val="567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“东吴科学论坛”品牌学术交流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徐小乐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南京航空航天大学科协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首届力学交叉前沿研究论坛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冯绍红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南京理工大学科协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青年科学家论坛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杨道涛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江苏科技大学科协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亚太地区蚕桑与昆虫生物技术国际会议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王学杨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常州大学科协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2023有机化学学科前沿研讨会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石  枫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南京邮电大学科协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数字安全学术交流活动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范兆媛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河海大学科协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强化学术交流 打造青年学术交流品牌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王锦国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“双碳”背景下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江苏大学新能源系列品牌学术活动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张志燕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智能制造技术品牌学术论坛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倪红军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南京农业大学科协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“钟山”系列品牌学术交流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俞建飞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南京医科大学科协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南京生物统计论坛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赵  杨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南京中医药大学科协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中医药防治脑病的基础与临床院士论坛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关晓伟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 xml:space="preserve"> 江苏师范大学科协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前沿功能材料学科交叉论坛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张永伟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南京财经大学科协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“南财大讲堂”学术系列活动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王建立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扬州大学科协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以“一院一品”学术品牌建设推动学术活动多层次开展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杨巧林</w:t>
            </w:r>
          </w:p>
        </w:tc>
      </w:tr>
    </w:tbl>
    <w:p w:rsidR="001656C7" w:rsidRDefault="001656C7" w:rsidP="001656C7">
      <w:pPr>
        <w:widowControl/>
        <w:rPr>
          <w:rFonts w:ascii="黑体" w:eastAsia="黑体" w:hAnsi="黑体" w:cs="Times New Roman"/>
          <w:sz w:val="32"/>
          <w:szCs w:val="32"/>
        </w:rPr>
      </w:pPr>
    </w:p>
    <w:p w:rsidR="001656C7" w:rsidRDefault="001656C7" w:rsidP="001656C7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二、科学普及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973"/>
        <w:gridCol w:w="4398"/>
        <w:gridCol w:w="1078"/>
      </w:tblGrid>
      <w:tr w:rsidR="001656C7" w:rsidRPr="007F375C" w:rsidTr="002E493C">
        <w:trPr>
          <w:trHeight w:val="567"/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lastRenderedPageBreak/>
              <w:t>序号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生命医学科普品牌活动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钱福良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南京航空航天大学科协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航空航天领域科普系列活动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冯绍红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南京理工大学科协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机械系统动力学系列科普讲座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杨道涛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河海大学科协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水利科普品牌化体系化建设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王锦国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南京林业大学科协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“一树一木”科普系列活动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杨  东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农机科普助力乡村振兴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邱旭华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南京信息工程大学科协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气象科技活动周特色科普活动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李蓓蓓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南通大学科协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企业科技与人才政策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解读及其申报指导科普活动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吕帅帅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盐城工学院科协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多元化青少年科普活动建设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隋延鸣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南京农业大学科协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农学品牌特色科普活动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姚雪霞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南京医科大学科协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常见慢性疾病预防与健康生活方式养成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肖  明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苏州科技大学科协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以“共享实验室”培育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小小科学家科普系列活动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王丰海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扬州大学科协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“新视野”数学科普专列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凌  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南京晓庄学院科协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科普教育助力青少年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健康和科学素养提升活动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江海涛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扬州工业职业技术学院科协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绿之铃计划——青少年自然生态科普活动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刘  丹</w:t>
            </w:r>
          </w:p>
        </w:tc>
      </w:tr>
    </w:tbl>
    <w:p w:rsidR="001656C7" w:rsidRDefault="001656C7" w:rsidP="001656C7">
      <w:pPr>
        <w:widowControl/>
        <w:rPr>
          <w:rFonts w:ascii="黑体" w:eastAsia="黑体" w:hAnsi="黑体" w:cs="Times New Roman"/>
          <w:sz w:val="32"/>
          <w:szCs w:val="32"/>
        </w:rPr>
      </w:pPr>
    </w:p>
    <w:p w:rsidR="001656C7" w:rsidRDefault="001656C7" w:rsidP="001656C7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三、校地联动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1656C7" w:rsidRPr="007F375C" w:rsidTr="002E493C">
        <w:trPr>
          <w:trHeight w:val="567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校地联合赋能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苏锡通高端纺织产业集群建设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关晋平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江苏科技大学科协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生物分子计算机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模拟与大数据分析软件开发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高  健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抗菌除臭家用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清洁过滤材料用纤维的研发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臧传锋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南京林业大学科协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共建校地校企研究院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创新人才科技产业服务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Ansi="宋体" w:cs="宋体" w:hint="eastAsia"/>
                <w:color w:val="000000"/>
                <w:sz w:val="24"/>
              </w:rPr>
              <w:t>汪贵斌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江苏大学科学科协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校地联动助推农机产业发展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刘海兵</w:t>
            </w:r>
          </w:p>
        </w:tc>
      </w:tr>
      <w:tr w:rsidR="001656C7" w:rsidRPr="007F375C" w:rsidTr="002E493C">
        <w:trPr>
          <w:trHeight w:val="38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南京信息工程大学科协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多位一体校地联动聚能促转化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  军</w:t>
            </w:r>
          </w:p>
        </w:tc>
      </w:tr>
      <w:tr w:rsidR="001656C7" w:rsidRPr="007F375C" w:rsidTr="002E493C">
        <w:trPr>
          <w:trHeight w:val="41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苏州市智能制造产业校地联动计划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刘亚运</w:t>
            </w:r>
          </w:p>
        </w:tc>
      </w:tr>
      <w:tr w:rsidR="001656C7" w:rsidRPr="007F375C" w:rsidTr="002E493C">
        <w:trPr>
          <w:trHeight w:val="2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坚持守正创新、凝聚专业力量</w:t>
            </w:r>
          </w:p>
          <w:p w:rsidR="001656C7" w:rsidRPr="007F375C" w:rsidRDefault="001656C7" w:rsidP="002E493C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多方联动助力机械行业发展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汪兴兴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南京农业大学科协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发挥校地桥梁纽带作用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打造乡村振兴的科技“发动机”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贾雯晴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常熟理工学院科协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“会-校-团-企”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联动促产业科技创新发展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徐红艳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苏州科技大学科协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校地联动共促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“传统建筑营造技艺保护与传承发展”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李华一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扬州大学科协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坚持协同联动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健全服务网络，提升科协社会服务能力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章小卫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泰州学院科协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助力泰州地区铸造产业绿色发展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万  浩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校地联动产研融合推动科技成果转化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沈  铭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无锡职业技术学院科协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聚力“三进”工程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助推无锡太湖湾科创带创新高地建设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饶成明</w:t>
            </w:r>
          </w:p>
        </w:tc>
      </w:tr>
    </w:tbl>
    <w:p w:rsidR="001656C7" w:rsidRDefault="001656C7" w:rsidP="001656C7">
      <w:pPr>
        <w:widowControl/>
        <w:rPr>
          <w:rFonts w:ascii="黑体" w:eastAsia="黑体" w:hAnsi="黑体" w:cs="Times New Roman"/>
          <w:sz w:val="32"/>
          <w:szCs w:val="32"/>
        </w:rPr>
      </w:pPr>
    </w:p>
    <w:p w:rsidR="001656C7" w:rsidRDefault="001656C7" w:rsidP="001656C7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四、人才举荐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1656C7" w:rsidRPr="007F375C" w:rsidTr="002E493C">
        <w:trPr>
          <w:trHeight w:val="567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7E3402" w:rsidP="002E493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“科学安全用药”临</w:t>
            </w:r>
            <w:bookmarkStart w:id="0" w:name="_GoBack"/>
            <w:bookmarkEnd w:id="0"/>
            <w:r w:rsidR="001656C7" w:rsidRPr="007F375C">
              <w:rPr>
                <w:rFonts w:ascii="仿宋_GB2312" w:eastAsia="仿宋_GB2312" w:hint="eastAsia"/>
                <w:sz w:val="24"/>
              </w:rPr>
              <w:t>床药师人才培育计划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钱玉兰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南京理工大学科协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青年科技人才托举培育计划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杨道涛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南京邮电大学科协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邮信青科培育计划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李梦娥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河海大学科协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拓宽渠道 服务人才成长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王钢钢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生物医学科技人才培育推举计划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胡静平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南京林业大学科协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林草青年科学家培养工程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汪贵斌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江苏大学涉农科技人才引育计划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李成林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lastRenderedPageBreak/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南京信息工程大学科协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“十大科技新星”遴选计划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李  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南京农业大学科协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“钟山学者”培育和推举计划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姚雪霞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江苏师范大学科协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“高端引领+目标导向”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—青年科技英才培养计划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于  洋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深化人才举荐工作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助推学校科研高质量发展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孟庆权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扬州大学科协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以一流人才支撑战略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助力推进科技自立自强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施  俊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泰州学院科协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装备制造领域人才培养与举荐计划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万  浩</w:t>
            </w:r>
          </w:p>
        </w:tc>
      </w:tr>
    </w:tbl>
    <w:p w:rsidR="001656C7" w:rsidRDefault="001656C7" w:rsidP="001656C7">
      <w:pPr>
        <w:widowControl/>
        <w:rPr>
          <w:rFonts w:ascii="黑体" w:eastAsia="黑体" w:hAnsi="黑体" w:cs="Times New Roman"/>
          <w:sz w:val="32"/>
          <w:szCs w:val="32"/>
        </w:rPr>
      </w:pPr>
    </w:p>
    <w:p w:rsidR="001656C7" w:rsidRDefault="001656C7" w:rsidP="001656C7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五、建言献策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738"/>
        <w:gridCol w:w="4328"/>
        <w:gridCol w:w="1243"/>
      </w:tblGrid>
      <w:tr w:rsidR="001656C7" w:rsidRPr="007F375C" w:rsidTr="002E493C">
        <w:trPr>
          <w:trHeight w:val="567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南京邮电大学科协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信息产业发展战略研究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戴修斌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南京信息工程大学科协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推进高质量科学数据生态建设策略研究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曹  玲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苏州工业园区服务外包职业学院科协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科技创新服务中心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商  琦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南京农业大学科协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助力乡村振兴  开展品牌智库建设研究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俞建飞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扬州大学科协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涉农高校助力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乡村产业高质量发展的路径建议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张荣天</w:t>
            </w:r>
          </w:p>
        </w:tc>
      </w:tr>
    </w:tbl>
    <w:p w:rsidR="001656C7" w:rsidRDefault="001656C7" w:rsidP="001656C7">
      <w:pPr>
        <w:widowControl/>
        <w:rPr>
          <w:rFonts w:ascii="黑体" w:eastAsia="黑体" w:hAnsi="黑体" w:cs="Times New Roman"/>
          <w:sz w:val="32"/>
          <w:szCs w:val="32"/>
        </w:rPr>
      </w:pPr>
    </w:p>
    <w:p w:rsidR="001656C7" w:rsidRDefault="001656C7" w:rsidP="001656C7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六、学风道德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738"/>
        <w:gridCol w:w="4328"/>
        <w:gridCol w:w="1243"/>
      </w:tblGrid>
      <w:tr w:rsidR="001656C7" w:rsidRPr="007F375C" w:rsidTr="002E493C">
        <w:trPr>
          <w:trHeight w:val="567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</w:rPr>
            </w:pPr>
            <w:r w:rsidRPr="007F375C">
              <w:rPr>
                <w:rFonts w:ascii="黑体" w:eastAsia="黑体" w:hAnsi="黑体" w:hint="eastAsia"/>
                <w:sz w:val="24"/>
              </w:rPr>
              <w:t>负责人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南京理工大学科协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 xml:space="preserve"> “王泽山精神”系列教育活动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杨道涛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河海大学科协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传承水利精神 涵养优良学风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郭  枫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南京信息工程大学科协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榜样引领，全方位加强学风建设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张</w:t>
            </w:r>
            <w:r w:rsidRPr="007F375C">
              <w:rPr>
                <w:rFonts w:ascii="宋体" w:hAnsi="宋体" w:cs="宋体" w:hint="eastAsia"/>
                <w:color w:val="000000"/>
                <w:sz w:val="24"/>
              </w:rPr>
              <w:t>昳</w:t>
            </w:r>
            <w:r w:rsidRPr="007F375C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丽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南京农业大学科协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多措并举  开展学风道德建设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贾雯晴</w:t>
            </w:r>
          </w:p>
        </w:tc>
      </w:tr>
      <w:tr w:rsidR="001656C7" w:rsidRPr="007F375C" w:rsidTr="002E493C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/>
                <w:sz w:val="24"/>
              </w:rPr>
            </w:pPr>
            <w:r w:rsidRPr="007F375C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江苏师范大学科协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Default="001656C7" w:rsidP="002E49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多措并举、院校联动</w:t>
            </w:r>
          </w:p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持续完善科研诚信体系制度建设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C7" w:rsidRPr="007F375C" w:rsidRDefault="001656C7" w:rsidP="002E493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375C">
              <w:rPr>
                <w:rFonts w:ascii="仿宋_GB2312" w:eastAsia="仿宋_GB2312" w:hint="eastAsia"/>
                <w:color w:val="000000"/>
                <w:sz w:val="24"/>
              </w:rPr>
              <w:t>于  洋</w:t>
            </w:r>
          </w:p>
        </w:tc>
      </w:tr>
    </w:tbl>
    <w:p w:rsidR="001656C7" w:rsidRDefault="001656C7" w:rsidP="001656C7"/>
    <w:sectPr w:rsidR="001656C7" w:rsidSect="00981741">
      <w:pgSz w:w="11906" w:h="16838"/>
      <w:pgMar w:top="158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76" w:rsidRDefault="00D57A76" w:rsidP="00F958DE">
      <w:r>
        <w:separator/>
      </w:r>
    </w:p>
  </w:endnote>
  <w:endnote w:type="continuationSeparator" w:id="0">
    <w:p w:rsidR="00D57A76" w:rsidRDefault="00D57A76" w:rsidP="00F9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76" w:rsidRDefault="00D57A76" w:rsidP="00F958DE">
      <w:r>
        <w:separator/>
      </w:r>
    </w:p>
  </w:footnote>
  <w:footnote w:type="continuationSeparator" w:id="0">
    <w:p w:rsidR="00D57A76" w:rsidRDefault="00D57A76" w:rsidP="00F9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D"/>
    <w:rsid w:val="001656C7"/>
    <w:rsid w:val="001E1EB2"/>
    <w:rsid w:val="001E2EE0"/>
    <w:rsid w:val="002374F7"/>
    <w:rsid w:val="0023752E"/>
    <w:rsid w:val="002428CD"/>
    <w:rsid w:val="00256F2C"/>
    <w:rsid w:val="003F09F6"/>
    <w:rsid w:val="005B1D57"/>
    <w:rsid w:val="006A6954"/>
    <w:rsid w:val="006D3284"/>
    <w:rsid w:val="007A6206"/>
    <w:rsid w:val="007E3402"/>
    <w:rsid w:val="007E5628"/>
    <w:rsid w:val="007F03BA"/>
    <w:rsid w:val="007F2B31"/>
    <w:rsid w:val="008C6BC8"/>
    <w:rsid w:val="0091178C"/>
    <w:rsid w:val="0091527A"/>
    <w:rsid w:val="00930D8F"/>
    <w:rsid w:val="00930EDC"/>
    <w:rsid w:val="00981741"/>
    <w:rsid w:val="00A2512A"/>
    <w:rsid w:val="00AF7D40"/>
    <w:rsid w:val="00B02C55"/>
    <w:rsid w:val="00B500AF"/>
    <w:rsid w:val="00C40E16"/>
    <w:rsid w:val="00C85DA6"/>
    <w:rsid w:val="00CA7AE8"/>
    <w:rsid w:val="00D57A76"/>
    <w:rsid w:val="00E5595A"/>
    <w:rsid w:val="00F668D8"/>
    <w:rsid w:val="00F958DE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556649-B333-4414-B55B-52F71C14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8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28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58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58DE"/>
    <w:rPr>
      <w:sz w:val="18"/>
      <w:szCs w:val="18"/>
    </w:rPr>
  </w:style>
  <w:style w:type="table" w:styleId="a6">
    <w:name w:val="Table Grid"/>
    <w:basedOn w:val="a1"/>
    <w:uiPriority w:val="59"/>
    <w:rsid w:val="0091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陈君</dc:creator>
  <cp:lastModifiedBy>Administrator</cp:lastModifiedBy>
  <cp:revision>3</cp:revision>
  <dcterms:created xsi:type="dcterms:W3CDTF">2023-05-17T08:44:00Z</dcterms:created>
  <dcterms:modified xsi:type="dcterms:W3CDTF">2023-05-18T01:02:00Z</dcterms:modified>
</cp:coreProperties>
</file>