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0E922" w14:textId="04C16760" w:rsidR="000A48EC" w:rsidRPr="000A48EC" w:rsidRDefault="000A48EC" w:rsidP="000A48EC">
      <w:pPr>
        <w:ind w:left="720" w:hanging="720"/>
        <w:jc w:val="left"/>
        <w:rPr>
          <w:rFonts w:ascii="方正黑体_GBK" w:eastAsia="方正黑体_GBK" w:hAnsi="仿宋"/>
          <w:color w:val="000000"/>
          <w:sz w:val="32"/>
          <w:szCs w:val="32"/>
        </w:rPr>
      </w:pPr>
      <w:bookmarkStart w:id="0" w:name="_GoBack"/>
      <w:bookmarkEnd w:id="0"/>
      <w:r w:rsidRPr="000A48EC">
        <w:rPr>
          <w:rFonts w:ascii="方正黑体_GBK" w:eastAsia="方正黑体_GBK" w:hAnsi="仿宋" w:hint="eastAsia"/>
          <w:color w:val="000000"/>
          <w:sz w:val="32"/>
          <w:szCs w:val="32"/>
        </w:rPr>
        <w:t>附件1：</w:t>
      </w:r>
    </w:p>
    <w:p w14:paraId="7E53A622" w14:textId="53F12478" w:rsidR="007C1773" w:rsidRDefault="007C1773" w:rsidP="007C1773">
      <w:pPr>
        <w:ind w:left="720" w:hanging="720"/>
        <w:jc w:val="center"/>
        <w:rPr>
          <w:rFonts w:ascii="方正小标宋_GBK" w:eastAsia="方正小标宋_GBK" w:hAnsi="仿宋"/>
          <w:color w:val="000000"/>
          <w:sz w:val="36"/>
          <w:szCs w:val="36"/>
        </w:rPr>
      </w:pPr>
      <w:r w:rsidRPr="00AF1D0B">
        <w:rPr>
          <w:rFonts w:ascii="方正小标宋_GBK" w:eastAsia="方正小标宋_GBK" w:hAnsi="仿宋" w:hint="eastAsia"/>
          <w:color w:val="000000"/>
          <w:sz w:val="36"/>
          <w:szCs w:val="36"/>
        </w:rPr>
        <w:t>院士协同创新中心建设评估的具体要求</w:t>
      </w:r>
    </w:p>
    <w:p w14:paraId="242E38B2" w14:textId="77777777" w:rsidR="004F7556" w:rsidRPr="004F7556" w:rsidRDefault="004F7556" w:rsidP="007C1773">
      <w:pPr>
        <w:ind w:left="720" w:hanging="720"/>
        <w:jc w:val="center"/>
        <w:rPr>
          <w:rFonts w:ascii="方正小标宋_GBK" w:eastAsia="方正小标宋_GBK"/>
          <w:sz w:val="36"/>
          <w:szCs w:val="36"/>
        </w:rPr>
      </w:pPr>
    </w:p>
    <w:p w14:paraId="4D32F240" w14:textId="72FF0A10" w:rsidR="00FF60CC" w:rsidRPr="0012499F" w:rsidRDefault="00FF60CC" w:rsidP="00FF60CC">
      <w:pPr>
        <w:pStyle w:val="a3"/>
        <w:numPr>
          <w:ilvl w:val="0"/>
          <w:numId w:val="1"/>
        </w:numPr>
        <w:ind w:firstLineChars="0"/>
        <w:rPr>
          <w:rFonts w:ascii="方正仿宋_GBK" w:eastAsia="方正仿宋_GBK"/>
          <w:sz w:val="32"/>
          <w:szCs w:val="32"/>
        </w:rPr>
      </w:pPr>
      <w:r w:rsidRPr="0012499F">
        <w:rPr>
          <w:rFonts w:ascii="方正仿宋_GBK" w:eastAsia="方正仿宋_GBK" w:hint="eastAsia"/>
          <w:sz w:val="32"/>
          <w:szCs w:val="32"/>
        </w:rPr>
        <w:t>综合评分法。即在符合相关要求</w:t>
      </w:r>
      <w:r w:rsidR="004F7556">
        <w:rPr>
          <w:rFonts w:ascii="方正仿宋_GBK" w:eastAsia="方正仿宋_GBK" w:hint="eastAsia"/>
          <w:sz w:val="32"/>
          <w:szCs w:val="32"/>
        </w:rPr>
        <w:t>情况</w:t>
      </w:r>
      <w:r w:rsidRPr="0012499F">
        <w:rPr>
          <w:rFonts w:ascii="方正仿宋_GBK" w:eastAsia="方正仿宋_GBK" w:hint="eastAsia"/>
          <w:sz w:val="32"/>
          <w:szCs w:val="32"/>
        </w:rPr>
        <w:t>下，按照得分高低确定</w:t>
      </w:r>
      <w:r w:rsidR="00085130" w:rsidRPr="0012499F">
        <w:rPr>
          <w:rFonts w:ascii="方正仿宋_GBK" w:eastAsia="方正仿宋_GBK" w:hint="eastAsia"/>
          <w:sz w:val="32"/>
          <w:szCs w:val="32"/>
        </w:rPr>
        <w:t>排名</w:t>
      </w:r>
      <w:r w:rsidRPr="0012499F">
        <w:rPr>
          <w:rFonts w:ascii="方正仿宋_GBK" w:eastAsia="方正仿宋_GBK" w:hint="eastAsia"/>
          <w:sz w:val="32"/>
          <w:szCs w:val="32"/>
        </w:rPr>
        <w:t>顺序。</w:t>
      </w:r>
    </w:p>
    <w:p w14:paraId="36845B3D" w14:textId="63E953D8" w:rsidR="00FF60CC" w:rsidRPr="0012499F" w:rsidRDefault="00FF60CC" w:rsidP="00FF60CC">
      <w:pPr>
        <w:pStyle w:val="a3"/>
        <w:numPr>
          <w:ilvl w:val="0"/>
          <w:numId w:val="1"/>
        </w:numPr>
        <w:ind w:firstLineChars="0"/>
        <w:rPr>
          <w:rFonts w:ascii="方正仿宋_GBK" w:eastAsia="方正仿宋_GBK"/>
          <w:sz w:val="32"/>
          <w:szCs w:val="32"/>
        </w:rPr>
      </w:pPr>
      <w:r w:rsidRPr="0012499F">
        <w:rPr>
          <w:rFonts w:ascii="方正仿宋_GBK" w:eastAsia="方正仿宋_GBK" w:hint="eastAsia"/>
          <w:sz w:val="32"/>
          <w:szCs w:val="32"/>
        </w:rPr>
        <w:t>评分体系：由月度报表评估和中期、</w:t>
      </w:r>
      <w:r w:rsidR="004F7556">
        <w:rPr>
          <w:rFonts w:ascii="方正仿宋_GBK" w:eastAsia="方正仿宋_GBK" w:hint="eastAsia"/>
          <w:sz w:val="32"/>
          <w:szCs w:val="32"/>
        </w:rPr>
        <w:t>结项</w:t>
      </w:r>
      <w:r w:rsidRPr="0012499F">
        <w:rPr>
          <w:rFonts w:ascii="方正仿宋_GBK" w:eastAsia="方正仿宋_GBK" w:hint="eastAsia"/>
          <w:sz w:val="32"/>
          <w:szCs w:val="32"/>
        </w:rPr>
        <w:t>两次集中评估组成。</w:t>
      </w:r>
    </w:p>
    <w:p w14:paraId="0EAD12C6" w14:textId="7F5EA1BE" w:rsidR="00FF60CC" w:rsidRPr="0012499F" w:rsidRDefault="00FF60CC" w:rsidP="00FF60CC">
      <w:pPr>
        <w:pStyle w:val="a3"/>
        <w:numPr>
          <w:ilvl w:val="0"/>
          <w:numId w:val="1"/>
        </w:numPr>
        <w:ind w:firstLineChars="0"/>
        <w:rPr>
          <w:rFonts w:ascii="方正仿宋_GBK" w:eastAsia="方正仿宋_GBK"/>
          <w:sz w:val="32"/>
          <w:szCs w:val="32"/>
        </w:rPr>
      </w:pPr>
      <w:r w:rsidRPr="0012499F">
        <w:rPr>
          <w:rFonts w:ascii="方正仿宋_GBK" w:eastAsia="方正仿宋_GBK" w:hint="eastAsia"/>
          <w:sz w:val="32"/>
          <w:szCs w:val="32"/>
        </w:rPr>
        <w:t xml:space="preserve">评分办法： </w:t>
      </w:r>
      <w:r w:rsidRPr="0012499F">
        <w:rPr>
          <w:rFonts w:ascii="方正仿宋_GBK" w:eastAsia="方正仿宋_GBK" w:hint="eastAsia"/>
          <w:sz w:val="32"/>
          <w:szCs w:val="32"/>
        </w:rPr>
        <w:br/>
      </w:r>
      <w:r w:rsidRPr="00536BE3">
        <w:rPr>
          <w:rFonts w:ascii="Times New Roman" w:eastAsia="方正仿宋_GBK" w:hAnsi="Times New Roman" w:cs="Times New Roman"/>
          <w:sz w:val="32"/>
          <w:szCs w:val="32"/>
        </w:rPr>
        <w:t>1</w:t>
      </w:r>
      <w:r w:rsidRPr="00536BE3">
        <w:rPr>
          <w:rFonts w:ascii="Times New Roman" w:eastAsia="方正仿宋_GBK" w:hAnsi="Times New Roman" w:cs="Times New Roman"/>
          <w:sz w:val="32"/>
          <w:szCs w:val="32"/>
        </w:rPr>
        <w:t>、</w:t>
      </w:r>
      <w:r w:rsidRPr="0012499F">
        <w:rPr>
          <w:rFonts w:ascii="方正仿宋_GBK" w:eastAsia="方正仿宋_GBK" w:hint="eastAsia"/>
          <w:sz w:val="32"/>
          <w:szCs w:val="32"/>
        </w:rPr>
        <w:t>总分=月度报表评估得分（</w:t>
      </w:r>
      <w:r w:rsidR="00B0367E">
        <w:rPr>
          <w:rFonts w:ascii="Times New Roman" w:eastAsia="方正仿宋_GBK" w:hAnsi="Times New Roman" w:cs="Times New Roman" w:hint="eastAsia"/>
          <w:sz w:val="32"/>
          <w:szCs w:val="32"/>
        </w:rPr>
        <w:t>10%</w:t>
      </w:r>
      <w:r w:rsidRPr="0012499F">
        <w:rPr>
          <w:rFonts w:ascii="方正仿宋_GBK" w:eastAsia="方正仿宋_GBK" w:hint="eastAsia"/>
          <w:sz w:val="32"/>
          <w:szCs w:val="32"/>
        </w:rPr>
        <w:t>）+中期评估得分（</w:t>
      </w:r>
      <w:r w:rsidR="004F7556">
        <w:rPr>
          <w:rFonts w:ascii="Times New Roman" w:eastAsia="方正仿宋_GBK" w:hAnsi="Times New Roman" w:cs="Times New Roman" w:hint="eastAsia"/>
          <w:sz w:val="32"/>
          <w:szCs w:val="32"/>
        </w:rPr>
        <w:t>8</w:t>
      </w:r>
      <w:r w:rsidRPr="0012499F">
        <w:rPr>
          <w:rFonts w:ascii="Times New Roman" w:eastAsia="方正仿宋_GBK" w:hAnsi="Times New Roman" w:cs="Times New Roman"/>
          <w:sz w:val="32"/>
          <w:szCs w:val="32"/>
        </w:rPr>
        <w:t>0</w:t>
      </w:r>
      <w:r w:rsidR="00B0367E">
        <w:rPr>
          <w:rFonts w:ascii="方正仿宋_GBK" w:eastAsia="方正仿宋_GBK" w:hint="eastAsia"/>
          <w:sz w:val="32"/>
          <w:szCs w:val="32"/>
        </w:rPr>
        <w:t>%</w:t>
      </w:r>
      <w:r w:rsidRPr="0012499F">
        <w:rPr>
          <w:rFonts w:ascii="方正仿宋_GBK" w:eastAsia="方正仿宋_GBK" w:hint="eastAsia"/>
          <w:sz w:val="32"/>
          <w:szCs w:val="32"/>
        </w:rPr>
        <w:t>）+</w:t>
      </w:r>
      <w:r w:rsidR="004F7556">
        <w:rPr>
          <w:rFonts w:ascii="方正仿宋_GBK" w:eastAsia="方正仿宋_GBK" w:hint="eastAsia"/>
          <w:sz w:val="32"/>
          <w:szCs w:val="32"/>
        </w:rPr>
        <w:t>结项</w:t>
      </w:r>
      <w:r w:rsidRPr="0012499F">
        <w:rPr>
          <w:rFonts w:ascii="方正仿宋_GBK" w:eastAsia="方正仿宋_GBK" w:hint="eastAsia"/>
          <w:sz w:val="32"/>
          <w:szCs w:val="32"/>
        </w:rPr>
        <w:t>评估得分（</w:t>
      </w:r>
      <w:r w:rsidR="004F7556">
        <w:rPr>
          <w:rFonts w:ascii="Times New Roman" w:eastAsia="方正仿宋_GBK" w:hAnsi="Times New Roman" w:cs="Times New Roman" w:hint="eastAsia"/>
          <w:sz w:val="32"/>
          <w:szCs w:val="32"/>
        </w:rPr>
        <w:t>1</w:t>
      </w:r>
      <w:r w:rsidRPr="0012499F">
        <w:rPr>
          <w:rFonts w:ascii="Times New Roman" w:eastAsia="方正仿宋_GBK" w:hAnsi="Times New Roman" w:cs="Times New Roman"/>
          <w:sz w:val="32"/>
          <w:szCs w:val="32"/>
        </w:rPr>
        <w:t>0</w:t>
      </w:r>
      <w:r w:rsidR="00B0367E">
        <w:rPr>
          <w:rFonts w:ascii="方正仿宋_GBK" w:eastAsia="方正仿宋_GBK" w:hint="eastAsia"/>
          <w:sz w:val="32"/>
          <w:szCs w:val="32"/>
        </w:rPr>
        <w:t>%</w:t>
      </w:r>
      <w:r w:rsidRPr="0012499F">
        <w:rPr>
          <w:rFonts w:ascii="方正仿宋_GBK" w:eastAsia="方正仿宋_GBK" w:hint="eastAsia"/>
          <w:sz w:val="32"/>
          <w:szCs w:val="32"/>
        </w:rPr>
        <w:t>）。</w:t>
      </w:r>
    </w:p>
    <w:p w14:paraId="5AC41D29" w14:textId="602C5799" w:rsidR="00E74135" w:rsidRPr="007C3061" w:rsidRDefault="00D93FE3" w:rsidP="009B1934">
      <w:pPr>
        <w:ind w:firstLineChars="221" w:firstLine="707"/>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sidR="00FF60CC" w:rsidRPr="007C3061">
        <w:rPr>
          <w:rFonts w:ascii="Times New Roman" w:eastAsia="方正仿宋_GBK" w:hAnsi="Times New Roman" w:cs="Times New Roman" w:hint="eastAsia"/>
          <w:sz w:val="32"/>
          <w:szCs w:val="32"/>
        </w:rPr>
        <w:t>、月度报表评估得分</w:t>
      </w:r>
      <w:r w:rsidR="00B0367E">
        <w:rPr>
          <w:rFonts w:ascii="Times New Roman" w:eastAsia="方正仿宋_GBK" w:hAnsi="Times New Roman" w:cs="Times New Roman" w:hint="eastAsia"/>
          <w:sz w:val="32"/>
          <w:szCs w:val="32"/>
        </w:rPr>
        <w:t>：</w:t>
      </w:r>
      <w:r w:rsidR="00B0367E">
        <w:rPr>
          <w:rFonts w:ascii="Times New Roman" w:eastAsia="方正仿宋_GBK" w:hAnsi="Times New Roman" w:cs="Times New Roman" w:hint="eastAsia"/>
          <w:sz w:val="32"/>
          <w:szCs w:val="32"/>
        </w:rPr>
        <w:t xml:space="preserve"> </w:t>
      </w:r>
      <w:r w:rsidR="004F7556">
        <w:rPr>
          <w:rFonts w:ascii="Times New Roman" w:eastAsia="方正仿宋_GBK" w:hAnsi="Times New Roman" w:cs="Times New Roman" w:hint="eastAsia"/>
          <w:sz w:val="32"/>
          <w:szCs w:val="32"/>
        </w:rPr>
        <w:t>每月</w:t>
      </w:r>
      <w:r w:rsidR="00FF60CC" w:rsidRPr="007C3061">
        <w:rPr>
          <w:rFonts w:ascii="Times New Roman" w:eastAsia="方正仿宋_GBK" w:hAnsi="Times New Roman" w:cs="Times New Roman"/>
          <w:sz w:val="32"/>
          <w:szCs w:val="32"/>
        </w:rPr>
        <w:t>22</w:t>
      </w:r>
      <w:r w:rsidR="00FF60CC" w:rsidRPr="007C3061">
        <w:rPr>
          <w:rFonts w:ascii="Times New Roman" w:eastAsia="方正仿宋_GBK" w:hAnsi="Times New Roman" w:cs="Times New Roman" w:hint="eastAsia"/>
          <w:sz w:val="32"/>
          <w:szCs w:val="32"/>
        </w:rPr>
        <w:t>日之前上报，未报</w:t>
      </w:r>
      <w:r w:rsidR="00FF60CC" w:rsidRPr="007C3061">
        <w:rPr>
          <w:rFonts w:ascii="Times New Roman" w:eastAsia="方正仿宋_GBK" w:hAnsi="Times New Roman" w:cs="Times New Roman"/>
          <w:sz w:val="32"/>
          <w:szCs w:val="32"/>
        </w:rPr>
        <w:t>0</w:t>
      </w:r>
      <w:r w:rsidR="00FF60CC" w:rsidRPr="007C3061">
        <w:rPr>
          <w:rFonts w:ascii="Times New Roman" w:eastAsia="方正仿宋_GBK" w:hAnsi="Times New Roman" w:cs="Times New Roman" w:hint="eastAsia"/>
          <w:sz w:val="32"/>
          <w:szCs w:val="32"/>
        </w:rPr>
        <w:t>分，一般</w:t>
      </w:r>
      <w:r w:rsidR="00FF60CC" w:rsidRPr="007C3061">
        <w:rPr>
          <w:rFonts w:ascii="Times New Roman" w:eastAsia="方正仿宋_GBK" w:hAnsi="Times New Roman" w:cs="Times New Roman"/>
          <w:sz w:val="32"/>
          <w:szCs w:val="32"/>
        </w:rPr>
        <w:t>1</w:t>
      </w:r>
      <w:r w:rsidR="00FF60CC" w:rsidRPr="007C3061">
        <w:rPr>
          <w:rFonts w:ascii="Times New Roman" w:eastAsia="方正仿宋_GBK" w:hAnsi="Times New Roman" w:cs="Times New Roman" w:hint="eastAsia"/>
          <w:sz w:val="32"/>
          <w:szCs w:val="32"/>
        </w:rPr>
        <w:t>分，优秀</w:t>
      </w:r>
      <w:r w:rsidR="00FF60CC" w:rsidRPr="007C3061">
        <w:rPr>
          <w:rFonts w:ascii="Times New Roman" w:eastAsia="方正仿宋_GBK" w:hAnsi="Times New Roman" w:cs="Times New Roman"/>
          <w:sz w:val="32"/>
          <w:szCs w:val="32"/>
        </w:rPr>
        <w:t>2</w:t>
      </w:r>
      <w:r w:rsidR="00FF60CC" w:rsidRPr="007C3061">
        <w:rPr>
          <w:rFonts w:ascii="Times New Roman" w:eastAsia="方正仿宋_GBK" w:hAnsi="Times New Roman" w:cs="Times New Roman" w:hint="eastAsia"/>
          <w:sz w:val="32"/>
          <w:szCs w:val="32"/>
        </w:rPr>
        <w:t>分</w:t>
      </w:r>
      <w:r w:rsidR="002874F0" w:rsidRPr="007C3061">
        <w:rPr>
          <w:rFonts w:ascii="Times New Roman" w:eastAsia="方正仿宋_GBK" w:hAnsi="Times New Roman" w:cs="Times New Roman" w:hint="eastAsia"/>
          <w:sz w:val="32"/>
          <w:szCs w:val="32"/>
        </w:rPr>
        <w:t>（原则上不超过一半）</w:t>
      </w:r>
      <w:r w:rsidR="00D4047E" w:rsidRPr="007C3061">
        <w:rPr>
          <w:rFonts w:ascii="Times New Roman" w:eastAsia="方正仿宋_GBK" w:hAnsi="Times New Roman" w:cs="Times New Roman" w:hint="eastAsia"/>
          <w:sz w:val="32"/>
          <w:szCs w:val="32"/>
        </w:rPr>
        <w:t>，</w:t>
      </w:r>
      <w:r w:rsidR="002874F0" w:rsidRPr="007C3061">
        <w:rPr>
          <w:rFonts w:ascii="Times New Roman" w:eastAsia="方正仿宋_GBK" w:hAnsi="Times New Roman" w:cs="Times New Roman" w:hint="eastAsia"/>
          <w:sz w:val="32"/>
          <w:szCs w:val="32"/>
        </w:rPr>
        <w:t>每月</w:t>
      </w:r>
      <w:r w:rsidR="00020E27" w:rsidRPr="007C3061">
        <w:rPr>
          <w:rFonts w:ascii="Times New Roman" w:eastAsia="方正仿宋_GBK" w:hAnsi="Times New Roman" w:cs="Times New Roman" w:hint="eastAsia"/>
          <w:sz w:val="32"/>
          <w:szCs w:val="32"/>
        </w:rPr>
        <w:t>优先推荐</w:t>
      </w:r>
      <w:r w:rsidR="00536BE3" w:rsidRPr="007C3061">
        <w:rPr>
          <w:rFonts w:ascii="Times New Roman" w:eastAsia="方正仿宋_GBK" w:hAnsi="Times New Roman" w:cs="Times New Roman" w:hint="eastAsia"/>
          <w:sz w:val="32"/>
          <w:szCs w:val="32"/>
        </w:rPr>
        <w:t>在省科协微信公众号“科创江苏”栏目</w:t>
      </w:r>
      <w:r w:rsidR="000A48EC" w:rsidRPr="007C3061">
        <w:rPr>
          <w:rFonts w:ascii="Times New Roman" w:eastAsia="方正仿宋_GBK" w:hAnsi="Times New Roman" w:cs="Times New Roman" w:hint="eastAsia"/>
          <w:sz w:val="32"/>
          <w:szCs w:val="32"/>
        </w:rPr>
        <w:t>发稿多的中心为优秀</w:t>
      </w:r>
      <w:r w:rsidR="007C3061">
        <w:rPr>
          <w:rFonts w:ascii="Times New Roman" w:eastAsia="方正仿宋_GBK" w:hAnsi="Times New Roman" w:cs="Times New Roman" w:hint="eastAsia"/>
          <w:sz w:val="32"/>
          <w:szCs w:val="32"/>
        </w:rPr>
        <w:t>（</w:t>
      </w:r>
      <w:r w:rsidR="009B1934">
        <w:rPr>
          <w:rFonts w:ascii="Times New Roman" w:eastAsia="方正仿宋_GBK" w:hAnsi="Times New Roman" w:cs="Times New Roman" w:hint="eastAsia"/>
          <w:sz w:val="32"/>
          <w:szCs w:val="32"/>
        </w:rPr>
        <w:t>稿件提交给周炜容）</w:t>
      </w:r>
      <w:r w:rsidR="000A48EC" w:rsidRPr="007C3061">
        <w:rPr>
          <w:rFonts w:ascii="Times New Roman" w:eastAsia="方正仿宋_GBK" w:hAnsi="Times New Roman" w:cs="Times New Roman" w:hint="eastAsia"/>
          <w:sz w:val="32"/>
          <w:szCs w:val="32"/>
        </w:rPr>
        <w:t>。</w:t>
      </w:r>
    </w:p>
    <w:p w14:paraId="5A37B32F" w14:textId="6F415470" w:rsidR="00FF60CC" w:rsidRPr="0012499F" w:rsidRDefault="00D93FE3" w:rsidP="00B0367E">
      <w:pPr>
        <w:ind w:firstLineChars="250" w:firstLine="800"/>
        <w:rPr>
          <w:rFonts w:ascii="方正仿宋_GBK" w:eastAsia="方正仿宋_GBK"/>
          <w:sz w:val="32"/>
          <w:szCs w:val="32"/>
        </w:rPr>
      </w:pPr>
      <w:r>
        <w:rPr>
          <w:rFonts w:ascii="Times New Roman" w:eastAsia="方正仿宋_GBK" w:hAnsi="Times New Roman" w:cs="Times New Roman" w:hint="eastAsia"/>
          <w:sz w:val="32"/>
          <w:szCs w:val="32"/>
        </w:rPr>
        <w:t>3</w:t>
      </w:r>
      <w:r w:rsidR="00FF60CC" w:rsidRPr="00536BE3">
        <w:rPr>
          <w:rFonts w:ascii="Times New Roman" w:eastAsia="方正仿宋_GBK" w:hAnsi="Times New Roman" w:cs="Times New Roman"/>
          <w:sz w:val="32"/>
          <w:szCs w:val="32"/>
        </w:rPr>
        <w:t>、</w:t>
      </w:r>
      <w:r w:rsidR="00FF60CC" w:rsidRPr="0012499F">
        <w:rPr>
          <w:rFonts w:ascii="方正仿宋_GBK" w:eastAsia="方正仿宋_GBK" w:hint="eastAsia"/>
          <w:sz w:val="32"/>
          <w:szCs w:val="32"/>
        </w:rPr>
        <w:t>中期评估</w:t>
      </w:r>
      <w:r w:rsidR="00B0367E">
        <w:rPr>
          <w:rFonts w:ascii="方正仿宋_GBK" w:eastAsia="方正仿宋_GBK" w:hint="eastAsia"/>
          <w:sz w:val="32"/>
          <w:szCs w:val="32"/>
        </w:rPr>
        <w:t>和结项</w:t>
      </w:r>
      <w:r w:rsidR="00B0367E" w:rsidRPr="0012499F">
        <w:rPr>
          <w:rFonts w:ascii="方正仿宋_GBK" w:eastAsia="方正仿宋_GBK" w:hint="eastAsia"/>
          <w:sz w:val="32"/>
          <w:szCs w:val="32"/>
        </w:rPr>
        <w:t>评估</w:t>
      </w:r>
      <w:r w:rsidR="006C773D">
        <w:rPr>
          <w:rFonts w:ascii="方正仿宋_GBK" w:eastAsia="方正仿宋_GBK" w:hint="eastAsia"/>
          <w:sz w:val="32"/>
          <w:szCs w:val="32"/>
        </w:rPr>
        <w:t>由评委参照</w:t>
      </w:r>
      <w:r w:rsidR="00FF60CC" w:rsidRPr="0012499F">
        <w:rPr>
          <w:rFonts w:ascii="方正仿宋_GBK" w:eastAsia="方正仿宋_GBK" w:hint="eastAsia"/>
          <w:sz w:val="32"/>
          <w:szCs w:val="32"/>
        </w:rPr>
        <w:t>《</w:t>
      </w:r>
      <w:r w:rsidR="00FF60CC" w:rsidRPr="0012499F">
        <w:rPr>
          <w:rFonts w:ascii="Times New Roman" w:eastAsia="方正仿宋_GBK" w:hAnsi="Times New Roman" w:cs="Times New Roman"/>
          <w:sz w:val="32"/>
          <w:szCs w:val="32"/>
        </w:rPr>
        <w:t>2022</w:t>
      </w:r>
      <w:r w:rsidR="00FF60CC" w:rsidRPr="0012499F">
        <w:rPr>
          <w:rFonts w:ascii="方正仿宋_GBK" w:eastAsia="方正仿宋_GBK" w:hint="eastAsia"/>
          <w:sz w:val="32"/>
          <w:szCs w:val="32"/>
        </w:rPr>
        <w:t>年院士协同创新中心规范化创建与成果化运行评估标准（</w:t>
      </w:r>
      <w:r w:rsidR="00FF60CC" w:rsidRPr="0012499F">
        <w:rPr>
          <w:rFonts w:ascii="Times New Roman" w:eastAsia="方正仿宋_GBK" w:hAnsi="Times New Roman" w:cs="Times New Roman"/>
          <w:sz w:val="32"/>
          <w:szCs w:val="32"/>
        </w:rPr>
        <w:t>100</w:t>
      </w:r>
      <w:r w:rsidR="00FF60CC" w:rsidRPr="0012499F">
        <w:rPr>
          <w:rFonts w:ascii="方正仿宋_GBK" w:eastAsia="方正仿宋_GBK" w:hint="eastAsia"/>
          <w:sz w:val="32"/>
          <w:szCs w:val="32"/>
        </w:rPr>
        <w:t>分）》</w:t>
      </w:r>
      <w:r w:rsidR="006C773D">
        <w:rPr>
          <w:rFonts w:ascii="方正仿宋_GBK" w:eastAsia="方正仿宋_GBK" w:hint="eastAsia"/>
          <w:sz w:val="32"/>
          <w:szCs w:val="32"/>
        </w:rPr>
        <w:t>打分。</w:t>
      </w:r>
    </w:p>
    <w:p w14:paraId="1F2329DF" w14:textId="0B430827" w:rsidR="00FF60CC" w:rsidRPr="0012499F" w:rsidRDefault="00FF60CC">
      <w:pPr>
        <w:rPr>
          <w:rFonts w:ascii="方正仿宋_GBK" w:eastAsia="方正仿宋_GBK"/>
          <w:sz w:val="32"/>
          <w:szCs w:val="32"/>
        </w:rPr>
      </w:pPr>
    </w:p>
    <w:p w14:paraId="259C88ED" w14:textId="013DADE4" w:rsidR="00FC4248" w:rsidRDefault="00FC4248">
      <w:pPr>
        <w:rPr>
          <w:rFonts w:ascii="方正仿宋_GBK" w:eastAsia="方正仿宋_GBK"/>
          <w:sz w:val="32"/>
          <w:szCs w:val="32"/>
        </w:rPr>
      </w:pPr>
    </w:p>
    <w:p w14:paraId="3644A360" w14:textId="023C5F6A" w:rsidR="00FC4248" w:rsidRDefault="00FC4248">
      <w:pPr>
        <w:rPr>
          <w:rFonts w:ascii="方正仿宋_GBK" w:eastAsia="方正仿宋_GBK"/>
          <w:sz w:val="32"/>
          <w:szCs w:val="32"/>
        </w:rPr>
      </w:pPr>
    </w:p>
    <w:p w14:paraId="79EC8571" w14:textId="77777777" w:rsidR="00B0367E" w:rsidRDefault="00B0367E">
      <w:pPr>
        <w:rPr>
          <w:rFonts w:ascii="方正仿宋_GBK" w:eastAsia="方正仿宋_GBK"/>
          <w:sz w:val="32"/>
          <w:szCs w:val="32"/>
        </w:rPr>
      </w:pPr>
    </w:p>
    <w:p w14:paraId="44804C86" w14:textId="77777777" w:rsidR="00E03DD8" w:rsidRPr="00E03DD8" w:rsidRDefault="00E03DD8">
      <w:pPr>
        <w:rPr>
          <w:rFonts w:ascii="方正仿宋_GBK" w:eastAsia="方正仿宋_GBK"/>
          <w:sz w:val="32"/>
          <w:szCs w:val="32"/>
        </w:rPr>
      </w:pPr>
    </w:p>
    <w:p w14:paraId="612513A9" w14:textId="66703667" w:rsidR="00FC4248" w:rsidRDefault="00FC4248">
      <w:pPr>
        <w:rPr>
          <w:rFonts w:ascii="方正仿宋_GBK" w:eastAsia="方正仿宋_GBK"/>
          <w:sz w:val="32"/>
          <w:szCs w:val="32"/>
        </w:rPr>
      </w:pPr>
    </w:p>
    <w:p w14:paraId="2FFDA4B4" w14:textId="6E874C4D" w:rsidR="00FC4248" w:rsidRPr="00AF1D0B" w:rsidRDefault="00FC4248" w:rsidP="00FC4248">
      <w:pPr>
        <w:jc w:val="center"/>
        <w:rPr>
          <w:rFonts w:ascii="方正小标宋_GBK" w:eastAsia="方正小标宋_GBK" w:hAnsi="黑体"/>
          <w:sz w:val="36"/>
          <w:szCs w:val="36"/>
        </w:rPr>
      </w:pPr>
      <w:r w:rsidRPr="00AF1D0B">
        <w:rPr>
          <w:rFonts w:ascii="方正小标宋_GBK" w:eastAsia="方正小标宋_GBK" w:hAnsi="黑体" w:hint="eastAsia"/>
          <w:sz w:val="36"/>
          <w:szCs w:val="36"/>
        </w:rPr>
        <w:t>202</w:t>
      </w:r>
      <w:r w:rsidR="004F7556">
        <w:rPr>
          <w:rFonts w:ascii="方正小标宋_GBK" w:eastAsia="方正小标宋_GBK" w:hAnsi="黑体" w:hint="eastAsia"/>
          <w:sz w:val="36"/>
          <w:szCs w:val="36"/>
        </w:rPr>
        <w:t>2</w:t>
      </w:r>
      <w:r w:rsidRPr="00AF1D0B">
        <w:rPr>
          <w:rFonts w:ascii="方正小标宋_GBK" w:eastAsia="方正小标宋_GBK" w:hAnsi="黑体" w:hint="eastAsia"/>
          <w:sz w:val="36"/>
          <w:szCs w:val="36"/>
        </w:rPr>
        <w:t>年院士协同创新中心规范化创建与</w:t>
      </w:r>
    </w:p>
    <w:p w14:paraId="30A460B6" w14:textId="77777777" w:rsidR="00FC4248" w:rsidRPr="00DB6467" w:rsidRDefault="00FC4248" w:rsidP="00FC4248">
      <w:pPr>
        <w:jc w:val="center"/>
        <w:rPr>
          <w:rFonts w:ascii="方正小标宋简体" w:eastAsia="方正小标宋简体" w:hAnsi="黑体"/>
        </w:rPr>
      </w:pPr>
      <w:r w:rsidRPr="00AF1D0B">
        <w:rPr>
          <w:rFonts w:ascii="方正小标宋_GBK" w:eastAsia="方正小标宋_GBK" w:hAnsi="黑体" w:hint="eastAsia"/>
          <w:sz w:val="36"/>
          <w:szCs w:val="36"/>
        </w:rPr>
        <w:t>成果化运行评估标准（100分）</w:t>
      </w:r>
    </w:p>
    <w:tbl>
      <w:tblPr>
        <w:tblStyle w:val="a4"/>
        <w:tblW w:w="8946" w:type="dxa"/>
        <w:jc w:val="center"/>
        <w:tblLayout w:type="fixed"/>
        <w:tblLook w:val="04A0" w:firstRow="1" w:lastRow="0" w:firstColumn="1" w:lastColumn="0" w:noHBand="0" w:noVBand="1"/>
      </w:tblPr>
      <w:tblGrid>
        <w:gridCol w:w="562"/>
        <w:gridCol w:w="1134"/>
        <w:gridCol w:w="4415"/>
        <w:gridCol w:w="923"/>
        <w:gridCol w:w="1912"/>
      </w:tblGrid>
      <w:tr w:rsidR="00FC4248" w14:paraId="515ABF92" w14:textId="77777777" w:rsidTr="00AF1D0B">
        <w:trPr>
          <w:trHeight w:val="499"/>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EFF5C" w14:textId="2C741D69" w:rsidR="00FC4248" w:rsidRPr="00AF1D0B" w:rsidRDefault="00085130" w:rsidP="00AF1D0B">
            <w:pPr>
              <w:rPr>
                <w:rFonts w:ascii="方正黑体_GBK" w:eastAsia="方正黑体_GBK" w:hAnsi="黑体"/>
                <w:sz w:val="24"/>
              </w:rPr>
            </w:pPr>
            <w:r w:rsidRPr="00AF1D0B">
              <w:rPr>
                <w:rFonts w:ascii="方正黑体_GBK" w:eastAsia="方正黑体_GBK" w:hAnsi="黑体" w:hint="eastAsia"/>
                <w:sz w:val="24"/>
              </w:rPr>
              <w:t>序号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372CB7" w14:textId="2BA7B716" w:rsidR="00085130" w:rsidRPr="00AF1D0B" w:rsidRDefault="00FC4248" w:rsidP="00085130">
            <w:pPr>
              <w:jc w:val="center"/>
              <w:rPr>
                <w:rFonts w:ascii="方正黑体_GBK" w:eastAsia="方正黑体_GBK" w:hAnsi="黑体"/>
                <w:sz w:val="24"/>
              </w:rPr>
            </w:pPr>
            <w:r w:rsidRPr="00AF1D0B">
              <w:rPr>
                <w:rFonts w:ascii="方正黑体_GBK" w:eastAsia="方正黑体_GBK" w:hAnsi="黑体" w:hint="eastAsia"/>
                <w:sz w:val="24"/>
              </w:rPr>
              <w:t>类别</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BB161C" w14:textId="158ACA9C" w:rsidR="00FC4248" w:rsidRPr="00AF1D0B" w:rsidRDefault="00FC4248" w:rsidP="00085130">
            <w:pPr>
              <w:ind w:firstLineChars="700" w:firstLine="1680"/>
              <w:rPr>
                <w:rFonts w:ascii="方正黑体_GBK" w:eastAsia="方正黑体_GBK" w:hAnsi="黑体"/>
                <w:sz w:val="24"/>
              </w:rPr>
            </w:pPr>
            <w:r w:rsidRPr="00AF1D0B">
              <w:rPr>
                <w:rFonts w:ascii="方正黑体_GBK" w:eastAsia="方正黑体_GBK" w:hAnsi="黑体" w:hint="eastAsia"/>
                <w:sz w:val="24"/>
              </w:rPr>
              <w:t>主要内容</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4C21C3" w14:textId="77777777" w:rsidR="00FC4248" w:rsidRPr="00AF1D0B" w:rsidRDefault="00FC4248" w:rsidP="00085130">
            <w:pPr>
              <w:jc w:val="center"/>
              <w:rPr>
                <w:rFonts w:ascii="方正黑体_GBK" w:eastAsia="方正黑体_GBK" w:hAnsi="黑体"/>
                <w:sz w:val="24"/>
              </w:rPr>
            </w:pPr>
            <w:r w:rsidRPr="00AF1D0B">
              <w:rPr>
                <w:rFonts w:ascii="方正黑体_GBK" w:eastAsia="方正黑体_GBK" w:hAnsi="黑体" w:hint="eastAsia"/>
                <w:sz w:val="24"/>
              </w:rPr>
              <w:t>分值</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81DC4" w14:textId="77777777" w:rsidR="00FC4248" w:rsidRPr="00AF1D0B" w:rsidRDefault="00FC4248" w:rsidP="00AF1D0B">
            <w:pPr>
              <w:ind w:firstLine="480"/>
              <w:rPr>
                <w:rFonts w:ascii="方正黑体_GBK" w:eastAsia="方正黑体_GBK" w:hAnsi="黑体"/>
                <w:sz w:val="24"/>
              </w:rPr>
            </w:pPr>
            <w:r w:rsidRPr="00AF1D0B">
              <w:rPr>
                <w:rFonts w:ascii="方正黑体_GBK" w:eastAsia="方正黑体_GBK" w:hAnsi="黑体" w:hint="eastAsia"/>
                <w:sz w:val="24"/>
              </w:rPr>
              <w:t>备  注</w:t>
            </w:r>
          </w:p>
        </w:tc>
      </w:tr>
      <w:tr w:rsidR="00FC4248" w14:paraId="59524D62" w14:textId="77777777" w:rsidTr="00AF1D0B">
        <w:trPr>
          <w:trHeight w:val="187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7415F0" w14:textId="77777777" w:rsidR="00FC4248" w:rsidRPr="00AF1D0B" w:rsidRDefault="00FC4248" w:rsidP="00E3774F">
            <w:pPr>
              <w:jc w:val="center"/>
              <w:rPr>
                <w:rFonts w:ascii="Times New Roman" w:eastAsia="方正仿宋_GBK" w:hAnsi="Times New Roman" w:cs="Times New Roman"/>
                <w:b/>
                <w:bCs/>
                <w:sz w:val="24"/>
                <w:szCs w:val="28"/>
              </w:rPr>
            </w:pPr>
            <w:r w:rsidRPr="00AF1D0B">
              <w:rPr>
                <w:rFonts w:ascii="Times New Roman" w:eastAsia="方正仿宋_GBK" w:hAnsi="Times New Roman" w:cs="Times New Roman"/>
                <w:b/>
                <w:bCs/>
                <w:sz w:val="24"/>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7A601E" w14:textId="77777777" w:rsidR="00FC4248" w:rsidRPr="00AF1D0B" w:rsidRDefault="00FC4248" w:rsidP="00E3774F">
            <w:pPr>
              <w:jc w:val="center"/>
              <w:rPr>
                <w:rFonts w:ascii="方正仿宋_GBK" w:eastAsia="方正仿宋_GBK"/>
              </w:rPr>
            </w:pPr>
            <w:r w:rsidRPr="00AF1D0B">
              <w:rPr>
                <w:rFonts w:ascii="方正仿宋_GBK" w:eastAsia="方正仿宋_GBK" w:hAnsi="宋体" w:cs="宋体" w:hint="eastAsia"/>
              </w:rPr>
              <w:t>机构组成</w:t>
            </w:r>
          </w:p>
          <w:p w14:paraId="5AC6471F" w14:textId="77777777" w:rsidR="00FC4248" w:rsidRPr="00AF1D0B" w:rsidRDefault="00FC4248" w:rsidP="00E3774F">
            <w:pPr>
              <w:jc w:val="center"/>
              <w:rPr>
                <w:rFonts w:ascii="方正仿宋_GBK" w:eastAsia="方正仿宋_GBK"/>
              </w:rPr>
            </w:pPr>
            <w:r w:rsidRPr="00AF1D0B">
              <w:rPr>
                <w:rFonts w:ascii="方正仿宋_GBK" w:eastAsia="方正仿宋_GBK" w:hAnsi="宋体" w:cs="宋体" w:hint="eastAsia"/>
              </w:rPr>
              <w:t>（</w:t>
            </w:r>
            <w:r w:rsidRPr="00AF1D0B">
              <w:rPr>
                <w:rFonts w:ascii="Times New Roman" w:eastAsia="方正仿宋_GBK" w:hAnsi="Times New Roman" w:cs="Times New Roman"/>
              </w:rPr>
              <w:t>5</w:t>
            </w:r>
            <w:r w:rsidRPr="00AF1D0B">
              <w:rPr>
                <w:rFonts w:ascii="方正仿宋_GBK" w:eastAsia="方正仿宋_GBK" w:hAnsi="宋体" w:cs="宋体" w:hint="eastAsia"/>
              </w:rPr>
              <w:t>分）</w:t>
            </w:r>
          </w:p>
        </w:tc>
        <w:tc>
          <w:tcPr>
            <w:tcW w:w="4415" w:type="dxa"/>
            <w:tcBorders>
              <w:top w:val="single" w:sz="4" w:space="0" w:color="000000" w:themeColor="text1"/>
              <w:left w:val="single" w:sz="4" w:space="0" w:color="000000" w:themeColor="text1"/>
              <w:right w:val="single" w:sz="4" w:space="0" w:color="000000" w:themeColor="text1"/>
            </w:tcBorders>
            <w:vAlign w:val="center"/>
            <w:hideMark/>
          </w:tcPr>
          <w:p w14:paraId="03A36395"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w:t>
            </w:r>
            <w:r w:rsidRPr="00AF1D0B">
              <w:rPr>
                <w:rFonts w:ascii="方正仿宋_GBK" w:eastAsia="方正仿宋_GBK" w:hint="eastAsia"/>
              </w:rPr>
              <w:t>1</w:t>
            </w:r>
            <w:r w:rsidRPr="00AF1D0B">
              <w:rPr>
                <w:rFonts w:ascii="方正仿宋_GBK" w:eastAsia="方正仿宋_GBK" w:hAnsi="宋体" w:cs="宋体" w:hint="eastAsia"/>
              </w:rPr>
              <w:t>）</w:t>
            </w:r>
            <w:r w:rsidRPr="00AF1D0B">
              <w:rPr>
                <w:rFonts w:ascii="方正仿宋_GBK" w:eastAsia="方正仿宋_GBK" w:hAnsi="宋体" w:cs="宋体" w:hint="eastAsia"/>
                <w:b/>
              </w:rPr>
              <w:t>院士专家团队</w:t>
            </w:r>
            <w:r w:rsidRPr="00AF1D0B">
              <w:rPr>
                <w:rFonts w:ascii="方正仿宋_GBK" w:eastAsia="方正仿宋_GBK" w:hAnsi="宋体" w:cs="宋体" w:hint="eastAsia"/>
              </w:rPr>
              <w:t>由院士领衔的至少</w:t>
            </w:r>
            <w:r w:rsidRPr="00AF1D0B">
              <w:rPr>
                <w:rFonts w:ascii="方正仿宋_GBK" w:eastAsia="方正仿宋_GBK" w:hint="eastAsia"/>
              </w:rPr>
              <w:t>7</w:t>
            </w:r>
            <w:r w:rsidRPr="00AF1D0B">
              <w:rPr>
                <w:rFonts w:ascii="方正仿宋_GBK" w:eastAsia="方正仿宋_GBK" w:hAnsi="宋体" w:cs="宋体" w:hint="eastAsia"/>
              </w:rPr>
              <w:t>人构成并建立名册及联系方式等；</w:t>
            </w:r>
          </w:p>
          <w:p w14:paraId="2E2FED26"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w:t>
            </w:r>
            <w:r w:rsidRPr="00AF1D0B">
              <w:rPr>
                <w:rFonts w:ascii="方正仿宋_GBK" w:eastAsia="方正仿宋_GBK" w:hint="eastAsia"/>
              </w:rPr>
              <w:t>2</w:t>
            </w:r>
            <w:r w:rsidRPr="00AF1D0B">
              <w:rPr>
                <w:rFonts w:ascii="方正仿宋_GBK" w:eastAsia="方正仿宋_GBK" w:hAnsi="宋体" w:cs="宋体" w:hint="eastAsia"/>
              </w:rPr>
              <w:t>）</w:t>
            </w:r>
            <w:r w:rsidRPr="00AF1D0B">
              <w:rPr>
                <w:rFonts w:ascii="方正仿宋_GBK" w:eastAsia="方正仿宋_GBK" w:hAnsi="宋体" w:cs="宋体" w:hint="eastAsia"/>
                <w:b/>
              </w:rPr>
              <w:t>联合工作机构</w:t>
            </w:r>
            <w:r w:rsidRPr="00AF1D0B">
              <w:rPr>
                <w:rFonts w:ascii="方正仿宋_GBK" w:eastAsia="方正仿宋_GBK" w:hAnsi="宋体" w:cs="宋体" w:hint="eastAsia"/>
              </w:rPr>
              <w:t>由省级学会、市（区）科协、政府部门以及国家级学会相关部门至少</w:t>
            </w:r>
            <w:r w:rsidRPr="0012499F">
              <w:rPr>
                <w:rFonts w:ascii="Times New Roman" w:eastAsia="方正仿宋_GBK" w:hAnsi="Times New Roman" w:cs="Times New Roman"/>
              </w:rPr>
              <w:t>5</w:t>
            </w:r>
            <w:r w:rsidRPr="00AF1D0B">
              <w:rPr>
                <w:rFonts w:ascii="方正仿宋_GBK" w:eastAsia="方正仿宋_GBK" w:hAnsi="宋体" w:cs="宋体" w:hint="eastAsia"/>
              </w:rPr>
              <w:t>人构成，并建立名册及联系方式等（由省级学会牵头组建并负责日常运行）；</w:t>
            </w:r>
          </w:p>
        </w:tc>
        <w:tc>
          <w:tcPr>
            <w:tcW w:w="923" w:type="dxa"/>
            <w:tcBorders>
              <w:top w:val="single" w:sz="4" w:space="0" w:color="000000" w:themeColor="text1"/>
              <w:left w:val="single" w:sz="4" w:space="0" w:color="000000" w:themeColor="text1"/>
              <w:right w:val="single" w:sz="4" w:space="0" w:color="000000" w:themeColor="text1"/>
            </w:tcBorders>
            <w:vAlign w:val="center"/>
            <w:hideMark/>
          </w:tcPr>
          <w:p w14:paraId="7FA9901C" w14:textId="77777777" w:rsidR="00FC4248" w:rsidRPr="00AF1D0B" w:rsidRDefault="00FC4248" w:rsidP="00E3774F">
            <w:pPr>
              <w:jc w:val="center"/>
              <w:rPr>
                <w:rFonts w:ascii="Times New Roman" w:eastAsia="方正仿宋_GBK" w:hAnsi="Times New Roman" w:cs="Times New Roman"/>
              </w:rPr>
            </w:pPr>
            <w:r w:rsidRPr="00AF1D0B">
              <w:rPr>
                <w:rFonts w:ascii="Times New Roman" w:eastAsia="方正仿宋_GBK" w:hAnsi="Times New Roman" w:cs="Times New Roman"/>
              </w:rPr>
              <w:t>5</w:t>
            </w:r>
          </w:p>
        </w:tc>
        <w:tc>
          <w:tcPr>
            <w:tcW w:w="1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A830D"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按中心创建标准和要求落实</w:t>
            </w:r>
          </w:p>
        </w:tc>
      </w:tr>
      <w:tr w:rsidR="00FC4248" w14:paraId="03CF7E1C" w14:textId="77777777" w:rsidTr="00AF1D0B">
        <w:trPr>
          <w:trHeight w:val="156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F8344" w14:textId="77777777" w:rsidR="00FC4248" w:rsidRPr="00AF1D0B" w:rsidRDefault="00FC4248" w:rsidP="00E3774F">
            <w:pPr>
              <w:jc w:val="center"/>
              <w:rPr>
                <w:rFonts w:ascii="Times New Roman" w:eastAsia="方正仿宋_GBK" w:hAnsi="Times New Roman" w:cs="Times New Roman"/>
                <w:b/>
                <w:bCs/>
                <w:sz w:val="24"/>
                <w:szCs w:val="28"/>
              </w:rPr>
            </w:pPr>
            <w:r w:rsidRPr="00AF1D0B">
              <w:rPr>
                <w:rFonts w:ascii="Times New Roman" w:eastAsia="方正仿宋_GBK" w:hAnsi="Times New Roman" w:cs="Times New Roman"/>
                <w:b/>
                <w:bCs/>
                <w:sz w:val="24"/>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0B994C" w14:textId="77777777" w:rsidR="00FC4248" w:rsidRPr="00AF1D0B" w:rsidRDefault="00FC4248" w:rsidP="00E3774F">
            <w:pPr>
              <w:jc w:val="center"/>
              <w:rPr>
                <w:rFonts w:ascii="方正仿宋_GBK" w:eastAsia="方正仿宋_GBK"/>
              </w:rPr>
            </w:pPr>
            <w:r w:rsidRPr="00AF1D0B">
              <w:rPr>
                <w:rFonts w:ascii="方正仿宋_GBK" w:eastAsia="方正仿宋_GBK" w:hAnsi="宋体" w:cs="宋体" w:hint="eastAsia"/>
              </w:rPr>
              <w:t>场所配套</w:t>
            </w:r>
          </w:p>
          <w:p w14:paraId="7204F164" w14:textId="77777777" w:rsidR="00FC4248" w:rsidRPr="00AF1D0B" w:rsidRDefault="00FC4248" w:rsidP="00E3774F">
            <w:pPr>
              <w:jc w:val="center"/>
              <w:rPr>
                <w:rFonts w:ascii="方正仿宋_GBK" w:eastAsia="方正仿宋_GBK"/>
              </w:rPr>
            </w:pPr>
            <w:r w:rsidRPr="00AF1D0B">
              <w:rPr>
                <w:rFonts w:ascii="方正仿宋_GBK" w:eastAsia="方正仿宋_GBK" w:hAnsi="宋体" w:cs="宋体" w:hint="eastAsia"/>
              </w:rPr>
              <w:t>（</w:t>
            </w:r>
            <w:r w:rsidRPr="00AF1D0B">
              <w:rPr>
                <w:rFonts w:ascii="Times New Roman" w:eastAsia="方正仿宋_GBK" w:hAnsi="Times New Roman" w:cs="Times New Roman"/>
              </w:rPr>
              <w:t>5</w:t>
            </w:r>
            <w:r w:rsidRPr="00AF1D0B">
              <w:rPr>
                <w:rFonts w:ascii="方正仿宋_GBK" w:eastAsia="方正仿宋_GBK" w:hAnsi="宋体" w:cs="宋体" w:hint="eastAsia"/>
              </w:rPr>
              <w:t>分）</w:t>
            </w:r>
          </w:p>
        </w:tc>
        <w:tc>
          <w:tcPr>
            <w:tcW w:w="4415" w:type="dxa"/>
            <w:tcBorders>
              <w:top w:val="single" w:sz="4" w:space="0" w:color="000000" w:themeColor="text1"/>
              <w:left w:val="single" w:sz="4" w:space="0" w:color="000000" w:themeColor="text1"/>
              <w:right w:val="single" w:sz="4" w:space="0" w:color="000000" w:themeColor="text1"/>
            </w:tcBorders>
            <w:vAlign w:val="center"/>
            <w:hideMark/>
          </w:tcPr>
          <w:p w14:paraId="42AD820A"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w:t>
            </w:r>
            <w:r w:rsidRPr="00AF1D0B">
              <w:rPr>
                <w:rFonts w:ascii="方正仿宋_GBK" w:eastAsia="方正仿宋_GBK" w:hint="eastAsia"/>
              </w:rPr>
              <w:t>1</w:t>
            </w:r>
            <w:r w:rsidRPr="00AF1D0B">
              <w:rPr>
                <w:rFonts w:ascii="方正仿宋_GBK" w:eastAsia="方正仿宋_GBK" w:hAnsi="宋体" w:cs="宋体" w:hint="eastAsia"/>
              </w:rPr>
              <w:t>）院士办公室、联合工作机构场所均满足办公条件，并张挂相关制度等；</w:t>
            </w:r>
          </w:p>
          <w:p w14:paraId="15628517"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w:t>
            </w:r>
            <w:r w:rsidRPr="00AF1D0B">
              <w:rPr>
                <w:rFonts w:ascii="方正仿宋_GBK" w:eastAsia="方正仿宋_GBK" w:hint="eastAsia"/>
              </w:rPr>
              <w:t>2</w:t>
            </w:r>
            <w:r w:rsidRPr="00AF1D0B">
              <w:rPr>
                <w:rFonts w:ascii="方正仿宋_GBK" w:eastAsia="方正仿宋_GBK" w:hAnsi="宋体" w:cs="宋体" w:hint="eastAsia"/>
              </w:rPr>
              <w:t>）中心日常管理办法、院士专家团队服务规范、多方联合对接会商机制、中心服务企业会员单位工作办法等机制配套完善；</w:t>
            </w:r>
          </w:p>
        </w:tc>
        <w:tc>
          <w:tcPr>
            <w:tcW w:w="923" w:type="dxa"/>
            <w:tcBorders>
              <w:top w:val="single" w:sz="4" w:space="0" w:color="000000" w:themeColor="text1"/>
              <w:left w:val="single" w:sz="4" w:space="0" w:color="000000" w:themeColor="text1"/>
              <w:right w:val="single" w:sz="4" w:space="0" w:color="000000" w:themeColor="text1"/>
            </w:tcBorders>
            <w:vAlign w:val="center"/>
            <w:hideMark/>
          </w:tcPr>
          <w:p w14:paraId="7F987375" w14:textId="77777777" w:rsidR="00FC4248" w:rsidRPr="00AF1D0B" w:rsidRDefault="00FC4248" w:rsidP="00E3774F">
            <w:pPr>
              <w:jc w:val="center"/>
              <w:rPr>
                <w:rFonts w:ascii="Times New Roman" w:eastAsia="方正仿宋_GBK" w:hAnsi="Times New Roman" w:cs="Times New Roman"/>
              </w:rPr>
            </w:pPr>
            <w:r w:rsidRPr="00AF1D0B">
              <w:rPr>
                <w:rFonts w:ascii="Times New Roman" w:eastAsia="方正仿宋_GBK" w:hAnsi="Times New Roman" w:cs="Times New Roman"/>
              </w:rPr>
              <w:t>5</w:t>
            </w:r>
          </w:p>
        </w:tc>
        <w:tc>
          <w:tcPr>
            <w:tcW w:w="1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9240E0" w14:textId="77777777" w:rsidR="00FC4248" w:rsidRPr="00AF1D0B" w:rsidRDefault="00FC4248" w:rsidP="00E3774F">
            <w:pPr>
              <w:widowControl/>
              <w:jc w:val="left"/>
              <w:rPr>
                <w:rFonts w:ascii="方正仿宋_GBK" w:eastAsia="方正仿宋_GBK"/>
              </w:rPr>
            </w:pPr>
          </w:p>
        </w:tc>
      </w:tr>
      <w:tr w:rsidR="00FC4248" w14:paraId="1EFE93A3" w14:textId="77777777" w:rsidTr="00AF1D0B">
        <w:trPr>
          <w:trHeight w:val="55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5BC82" w14:textId="77777777" w:rsidR="00FC4248" w:rsidRPr="00AF1D0B" w:rsidRDefault="00FC4248" w:rsidP="00E3774F">
            <w:pPr>
              <w:jc w:val="center"/>
              <w:rPr>
                <w:rFonts w:ascii="Times New Roman" w:eastAsia="方正仿宋_GBK" w:hAnsi="Times New Roman" w:cs="Times New Roman"/>
                <w:b/>
                <w:bCs/>
                <w:sz w:val="24"/>
                <w:szCs w:val="28"/>
              </w:rPr>
            </w:pPr>
            <w:r w:rsidRPr="00AF1D0B">
              <w:rPr>
                <w:rFonts w:ascii="Times New Roman" w:eastAsia="方正仿宋_GBK" w:hAnsi="Times New Roman" w:cs="Times New Roman"/>
                <w:b/>
                <w:bCs/>
                <w:sz w:val="24"/>
                <w:szCs w:val="2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D93E1" w14:textId="77777777" w:rsidR="00FC4248" w:rsidRPr="00AF1D0B" w:rsidRDefault="00FC4248" w:rsidP="00E3774F">
            <w:pPr>
              <w:jc w:val="center"/>
              <w:rPr>
                <w:rFonts w:ascii="方正仿宋_GBK" w:eastAsia="方正仿宋_GBK"/>
              </w:rPr>
            </w:pPr>
            <w:r w:rsidRPr="00AF1D0B">
              <w:rPr>
                <w:rFonts w:ascii="方正仿宋_GBK" w:eastAsia="方正仿宋_GBK" w:hAnsi="宋体" w:cs="宋体" w:hint="eastAsia"/>
              </w:rPr>
              <w:t>会员单位（</w:t>
            </w:r>
            <w:r w:rsidRPr="00AF1D0B">
              <w:rPr>
                <w:rFonts w:ascii="Times New Roman" w:eastAsia="方正仿宋_GBK" w:hAnsi="Times New Roman" w:cs="Times New Roman"/>
              </w:rPr>
              <w:t>10</w:t>
            </w:r>
            <w:r w:rsidRPr="00AF1D0B">
              <w:rPr>
                <w:rFonts w:ascii="方正仿宋_GBK" w:eastAsia="方正仿宋_GBK" w:hAnsi="宋体" w:cs="宋体" w:hint="eastAsia"/>
              </w:rPr>
              <w:t>分）</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EF19D" w14:textId="3DC2FD85" w:rsidR="00FC4248" w:rsidRPr="00AF1D0B" w:rsidRDefault="00FC4248" w:rsidP="00E3774F">
            <w:pPr>
              <w:rPr>
                <w:rFonts w:ascii="方正仿宋_GBK" w:eastAsia="方正仿宋_GBK"/>
              </w:rPr>
            </w:pPr>
            <w:r w:rsidRPr="00AF1D0B">
              <w:rPr>
                <w:rFonts w:ascii="方正仿宋_GBK" w:eastAsia="方正仿宋_GBK" w:hAnsi="宋体" w:cs="宋体" w:hint="eastAsia"/>
              </w:rPr>
              <w:t>中心首批企业会员单位至少</w:t>
            </w:r>
            <w:r w:rsidRPr="00AF1D0B">
              <w:rPr>
                <w:rFonts w:ascii="Times New Roman" w:eastAsia="方正仿宋_GBK" w:hAnsi="Times New Roman" w:cs="Times New Roman"/>
              </w:rPr>
              <w:t>15</w:t>
            </w:r>
            <w:r w:rsidRPr="00AF1D0B">
              <w:rPr>
                <w:rFonts w:ascii="方正仿宋_GBK" w:eastAsia="方正仿宋_GBK" w:hAnsi="宋体" w:cs="宋体" w:hint="eastAsia"/>
              </w:rPr>
              <w:t>家以上，</w:t>
            </w:r>
            <w:r w:rsidR="00AF1D0B" w:rsidRPr="00AF1D0B">
              <w:rPr>
                <w:rFonts w:ascii="方正仿宋_GBK" w:eastAsia="方正仿宋_GBK" w:hAnsi="宋体" w:cs="宋体" w:hint="eastAsia"/>
                <w:color w:val="FF0000"/>
              </w:rPr>
              <w:t>每年新增</w:t>
            </w:r>
            <w:r w:rsidR="00AF1D0B" w:rsidRPr="0012499F">
              <w:rPr>
                <w:rFonts w:ascii="Times New Roman" w:eastAsia="方正仿宋_GBK" w:hAnsi="Times New Roman" w:cs="Times New Roman"/>
                <w:color w:val="FF0000"/>
              </w:rPr>
              <w:t>5</w:t>
            </w:r>
            <w:r w:rsidR="00AF1D0B" w:rsidRPr="00AF1D0B">
              <w:rPr>
                <w:rFonts w:ascii="方正仿宋_GBK" w:eastAsia="方正仿宋_GBK" w:hAnsi="宋体" w:cs="宋体" w:hint="eastAsia"/>
                <w:color w:val="FF0000"/>
              </w:rPr>
              <w:t>家以上</w:t>
            </w:r>
            <w:r w:rsidR="00AF1D0B" w:rsidRPr="00AF1D0B">
              <w:rPr>
                <w:rFonts w:ascii="方正仿宋_GBK" w:eastAsia="方正仿宋_GBK" w:hAnsi="宋体" w:cs="宋体" w:hint="eastAsia"/>
              </w:rPr>
              <w:t>，</w:t>
            </w:r>
            <w:r w:rsidRPr="00AF1D0B">
              <w:rPr>
                <w:rFonts w:ascii="方正仿宋_GBK" w:eastAsia="方正仿宋_GBK" w:hAnsi="宋体" w:cs="宋体" w:hint="eastAsia"/>
              </w:rPr>
              <w:t>并建有相关企业主要信息名册与年度（或阶段性）产业重大服务需求清单；</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E7C377" w14:textId="77777777" w:rsidR="00FC4248" w:rsidRPr="00AF1D0B" w:rsidRDefault="00FC4248" w:rsidP="00E3774F">
            <w:pPr>
              <w:jc w:val="center"/>
              <w:rPr>
                <w:rFonts w:ascii="Times New Roman" w:eastAsia="方正仿宋_GBK" w:hAnsi="Times New Roman" w:cs="Times New Roman"/>
              </w:rPr>
            </w:pPr>
            <w:r w:rsidRPr="00AF1D0B">
              <w:rPr>
                <w:rFonts w:ascii="Times New Roman" w:eastAsia="方正仿宋_GBK" w:hAnsi="Times New Roman" w:cs="Times New Roman"/>
              </w:rPr>
              <w:t>10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42853E"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立足创建区域或全省</w:t>
            </w:r>
          </w:p>
        </w:tc>
      </w:tr>
      <w:tr w:rsidR="00FC4248" w14:paraId="7AC7D965" w14:textId="77777777" w:rsidTr="00AF1D0B">
        <w:trPr>
          <w:trHeight w:val="106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728E49" w14:textId="77777777" w:rsidR="00FC4248" w:rsidRPr="00AF1D0B" w:rsidRDefault="00FC4248" w:rsidP="00E3774F">
            <w:pPr>
              <w:jc w:val="center"/>
              <w:rPr>
                <w:rFonts w:ascii="Times New Roman" w:eastAsia="方正仿宋_GBK" w:hAnsi="Times New Roman" w:cs="Times New Roman"/>
                <w:b/>
                <w:bCs/>
                <w:sz w:val="24"/>
                <w:szCs w:val="28"/>
              </w:rPr>
            </w:pPr>
            <w:r w:rsidRPr="00AF1D0B">
              <w:rPr>
                <w:rFonts w:ascii="Times New Roman" w:eastAsia="方正仿宋_GBK" w:hAnsi="Times New Roman" w:cs="Times New Roman"/>
                <w:b/>
                <w:bCs/>
                <w:sz w:val="24"/>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95797" w14:textId="77777777" w:rsidR="00FC4248" w:rsidRPr="00AF1D0B" w:rsidRDefault="00FC4248" w:rsidP="00E3774F">
            <w:pPr>
              <w:jc w:val="center"/>
              <w:rPr>
                <w:rFonts w:ascii="方正仿宋_GBK" w:eastAsia="方正仿宋_GBK"/>
              </w:rPr>
            </w:pPr>
            <w:r w:rsidRPr="00AF1D0B">
              <w:rPr>
                <w:rFonts w:ascii="方正仿宋_GBK" w:eastAsia="方正仿宋_GBK" w:hAnsi="宋体" w:cs="宋体" w:hint="eastAsia"/>
              </w:rPr>
              <w:t>考察对接（</w:t>
            </w:r>
            <w:r w:rsidRPr="00AF1D0B">
              <w:rPr>
                <w:rFonts w:ascii="Times New Roman" w:eastAsia="方正仿宋_GBK" w:hAnsi="Times New Roman" w:cs="Times New Roman"/>
              </w:rPr>
              <w:t>10</w:t>
            </w:r>
            <w:r w:rsidRPr="00AF1D0B">
              <w:rPr>
                <w:rFonts w:ascii="方正仿宋_GBK" w:eastAsia="方正仿宋_GBK" w:hAnsi="宋体" w:cs="宋体" w:hint="eastAsia"/>
              </w:rPr>
              <w:t>分）</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22A39"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联合院士专家团队共同实地考察企业园区并对接产业发展需求，由联合工作机构制定产业</w:t>
            </w:r>
            <w:r w:rsidRPr="00AF1D0B">
              <w:rPr>
                <w:rFonts w:ascii="方正仿宋_GBK" w:eastAsia="方正仿宋_GBK" w:hAnsi="宋体" w:cs="宋体" w:hint="eastAsia"/>
              </w:rPr>
              <w:lastRenderedPageBreak/>
              <w:t>服务实施计划并同时听取政府职能部门相关意见，同步建立服务档案（由省级学会协调国家级学会确定院士专家团队来江苏考察对接）；</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8ABBF9" w14:textId="77777777" w:rsidR="00FC4248" w:rsidRPr="00AF1D0B" w:rsidRDefault="00FC4248" w:rsidP="00E3774F">
            <w:pPr>
              <w:jc w:val="center"/>
              <w:rPr>
                <w:rFonts w:ascii="Times New Roman" w:eastAsia="方正仿宋_GBK" w:hAnsi="Times New Roman" w:cs="Times New Roman"/>
              </w:rPr>
            </w:pPr>
            <w:r w:rsidRPr="00AF1D0B">
              <w:rPr>
                <w:rFonts w:ascii="Times New Roman" w:eastAsia="方正仿宋_GBK" w:hAnsi="Times New Roman" w:cs="Times New Roman"/>
              </w:rPr>
              <w:lastRenderedPageBreak/>
              <w:t>10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A359F"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要体现联合工作机构日常作用，以及</w:t>
            </w:r>
            <w:r w:rsidRPr="00AF1D0B">
              <w:rPr>
                <w:rFonts w:ascii="方正仿宋_GBK" w:eastAsia="方正仿宋_GBK" w:hAnsi="宋体" w:cs="宋体" w:hint="eastAsia"/>
              </w:rPr>
              <w:lastRenderedPageBreak/>
              <w:t>与相关职能部门的整体联动</w:t>
            </w:r>
          </w:p>
        </w:tc>
      </w:tr>
      <w:tr w:rsidR="00FC4248" w14:paraId="1C75B4E0" w14:textId="77777777" w:rsidTr="00AF1D0B">
        <w:trPr>
          <w:trHeight w:val="75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EBE037" w14:textId="77777777" w:rsidR="00FC4248" w:rsidRPr="00AF1D0B" w:rsidRDefault="00FC4248" w:rsidP="00E3774F">
            <w:pPr>
              <w:jc w:val="center"/>
              <w:rPr>
                <w:rFonts w:ascii="Times New Roman" w:eastAsia="方正仿宋_GBK" w:hAnsi="Times New Roman" w:cs="Times New Roman"/>
                <w:b/>
                <w:bCs/>
                <w:sz w:val="24"/>
                <w:szCs w:val="28"/>
              </w:rPr>
            </w:pPr>
            <w:r w:rsidRPr="00AF1D0B">
              <w:rPr>
                <w:rFonts w:ascii="Times New Roman" w:eastAsia="方正仿宋_GBK" w:hAnsi="Times New Roman" w:cs="Times New Roman"/>
                <w:b/>
                <w:bCs/>
                <w:sz w:val="24"/>
                <w:szCs w:val="28"/>
              </w:rPr>
              <w:lastRenderedPageBreak/>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0586CD" w14:textId="768EEF93" w:rsidR="00FC4248" w:rsidRPr="00AF1D0B" w:rsidRDefault="00FC4248" w:rsidP="00E3774F">
            <w:pPr>
              <w:jc w:val="center"/>
              <w:rPr>
                <w:rFonts w:ascii="方正仿宋_GBK" w:eastAsia="方正仿宋_GBK"/>
              </w:rPr>
            </w:pPr>
            <w:r w:rsidRPr="00AF1D0B">
              <w:rPr>
                <w:rFonts w:ascii="方正仿宋_GBK" w:eastAsia="方正仿宋_GBK" w:hAnsi="宋体" w:cs="宋体" w:hint="eastAsia"/>
              </w:rPr>
              <w:t>开展服务</w:t>
            </w:r>
            <w:r w:rsidR="00AF1D0B" w:rsidRPr="00AF1D0B">
              <w:rPr>
                <w:rFonts w:ascii="方正仿宋_GBK" w:eastAsia="方正仿宋_GBK" w:hAnsi="宋体" w:cs="宋体" w:hint="eastAsia"/>
              </w:rPr>
              <w:t>（</w:t>
            </w:r>
            <w:r w:rsidR="00AF1D0B" w:rsidRPr="00AF1D0B">
              <w:rPr>
                <w:rFonts w:ascii="Times New Roman" w:eastAsia="方正仿宋_GBK" w:hAnsi="Times New Roman" w:cs="Times New Roman"/>
              </w:rPr>
              <w:t>10</w:t>
            </w:r>
            <w:r w:rsidR="00AF1D0B" w:rsidRPr="00AF1D0B">
              <w:rPr>
                <w:rFonts w:ascii="方正仿宋_GBK" w:eastAsia="方正仿宋_GBK" w:hAnsi="宋体" w:cs="宋体" w:hint="eastAsia"/>
              </w:rPr>
              <w:t>分）</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116B19"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依据实施计划采取多种形式联合院士专家团队深入企业园区组织相关科技服务，省级学会可加强自身力量跟进服务并填写服务档案；</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466509" w14:textId="77777777" w:rsidR="00FC4248" w:rsidRPr="00AF1D0B" w:rsidRDefault="00FC4248" w:rsidP="00E3774F">
            <w:pPr>
              <w:jc w:val="center"/>
              <w:rPr>
                <w:rFonts w:ascii="Times New Roman" w:eastAsia="方正仿宋_GBK" w:hAnsi="Times New Roman" w:cs="Times New Roman"/>
              </w:rPr>
            </w:pPr>
            <w:r w:rsidRPr="00AF1D0B">
              <w:rPr>
                <w:rFonts w:ascii="Times New Roman" w:eastAsia="方正仿宋_GBK" w:hAnsi="Times New Roman" w:cs="Times New Roman"/>
              </w:rPr>
              <w:t>10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F0B00"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组织院士专家团队成员或相关联力量开展</w:t>
            </w:r>
          </w:p>
        </w:tc>
      </w:tr>
      <w:tr w:rsidR="00FC4248" w14:paraId="100CE35A" w14:textId="77777777" w:rsidTr="00AF1D0B">
        <w:trPr>
          <w:trHeight w:val="1263"/>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A8BFDA" w14:textId="77777777" w:rsidR="00FC4248" w:rsidRPr="00AF1D0B" w:rsidRDefault="00FC4248" w:rsidP="00E3774F">
            <w:pPr>
              <w:jc w:val="center"/>
              <w:rPr>
                <w:rFonts w:ascii="Times New Roman" w:eastAsia="方正仿宋_GBK" w:hAnsi="Times New Roman" w:cs="Times New Roman"/>
                <w:b/>
                <w:bCs/>
                <w:sz w:val="24"/>
                <w:szCs w:val="28"/>
              </w:rPr>
            </w:pPr>
            <w:r w:rsidRPr="00AF1D0B">
              <w:rPr>
                <w:rFonts w:ascii="Times New Roman" w:eastAsia="方正仿宋_GBK" w:hAnsi="Times New Roman" w:cs="Times New Roman"/>
                <w:b/>
                <w:bCs/>
                <w:sz w:val="24"/>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D4FD29" w14:textId="77777777" w:rsidR="00FC4248" w:rsidRPr="00AF1D0B" w:rsidRDefault="00FC4248" w:rsidP="00E3774F">
            <w:pPr>
              <w:jc w:val="center"/>
              <w:rPr>
                <w:rFonts w:ascii="方正仿宋_GBK" w:eastAsia="方正仿宋_GBK"/>
              </w:rPr>
            </w:pPr>
            <w:r w:rsidRPr="00AF1D0B">
              <w:rPr>
                <w:rFonts w:ascii="方正仿宋_GBK" w:eastAsia="方正仿宋_GBK" w:hAnsi="宋体" w:cs="宋体" w:hint="eastAsia"/>
              </w:rPr>
              <w:t>推动项目成果化运行</w:t>
            </w:r>
          </w:p>
          <w:p w14:paraId="14010E79" w14:textId="77777777" w:rsidR="00FC4248" w:rsidRPr="00AF1D0B" w:rsidRDefault="00FC4248" w:rsidP="00AF1D0B">
            <w:pPr>
              <w:rPr>
                <w:rFonts w:ascii="方正仿宋_GBK" w:eastAsia="方正仿宋_GBK"/>
              </w:rPr>
            </w:pPr>
            <w:r w:rsidRPr="00AF1D0B">
              <w:rPr>
                <w:rFonts w:ascii="方正仿宋_GBK" w:eastAsia="方正仿宋_GBK" w:hAnsi="宋体" w:cs="宋体" w:hint="eastAsia"/>
              </w:rPr>
              <w:t>（</w:t>
            </w:r>
            <w:r w:rsidRPr="00AF1D0B">
              <w:rPr>
                <w:rFonts w:ascii="Times New Roman" w:eastAsia="方正仿宋_GBK" w:hAnsi="Times New Roman" w:cs="Times New Roman"/>
              </w:rPr>
              <w:t>60</w:t>
            </w:r>
            <w:r w:rsidRPr="00AF1D0B">
              <w:rPr>
                <w:rFonts w:ascii="方正仿宋_GBK" w:eastAsia="方正仿宋_GBK" w:hAnsi="宋体" w:cs="宋体" w:hint="eastAsia"/>
              </w:rPr>
              <w:t>分）</w:t>
            </w:r>
          </w:p>
        </w:tc>
        <w:tc>
          <w:tcPr>
            <w:tcW w:w="4415" w:type="dxa"/>
            <w:tcBorders>
              <w:top w:val="single" w:sz="4" w:space="0" w:color="000000" w:themeColor="text1"/>
              <w:left w:val="single" w:sz="4" w:space="0" w:color="000000" w:themeColor="text1"/>
              <w:right w:val="single" w:sz="4" w:space="0" w:color="000000" w:themeColor="text1"/>
            </w:tcBorders>
            <w:vAlign w:val="center"/>
            <w:hideMark/>
          </w:tcPr>
          <w:p w14:paraId="0795061C"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（1）打造</w:t>
            </w:r>
            <w:r w:rsidRPr="00AF1D0B">
              <w:rPr>
                <w:rFonts w:ascii="Times New Roman" w:eastAsia="方正仿宋_GBK" w:hAnsi="Times New Roman" w:cs="Times New Roman"/>
              </w:rPr>
              <w:t>1</w:t>
            </w:r>
            <w:r w:rsidRPr="00AF1D0B">
              <w:rPr>
                <w:rFonts w:ascii="方正仿宋_GBK" w:eastAsia="方正仿宋_GBK" w:hAnsi="宋体" w:cs="宋体" w:hint="eastAsia"/>
              </w:rPr>
              <w:t>个推动地方产业发展的</w:t>
            </w:r>
            <w:r w:rsidRPr="00AF1D0B">
              <w:rPr>
                <w:rFonts w:ascii="方正仿宋_GBK" w:eastAsia="方正仿宋_GBK" w:hAnsi="Calibri" w:cs="Calibri" w:hint="eastAsia"/>
              </w:rPr>
              <w:t>“</w:t>
            </w:r>
            <w:r w:rsidRPr="00AF1D0B">
              <w:rPr>
                <w:rFonts w:ascii="方正仿宋_GBK" w:eastAsia="方正仿宋_GBK" w:hAnsi="宋体" w:cs="宋体" w:hint="eastAsia"/>
              </w:rPr>
              <w:t>品牌化</w:t>
            </w:r>
            <w:r w:rsidRPr="00AF1D0B">
              <w:rPr>
                <w:rFonts w:ascii="方正仿宋_GBK" w:eastAsia="方正仿宋_GBK" w:hAnsi="Calibri" w:cs="Calibri" w:hint="eastAsia"/>
              </w:rPr>
              <w:t>”</w:t>
            </w:r>
            <w:r w:rsidRPr="00AF1D0B">
              <w:rPr>
                <w:rFonts w:ascii="方正仿宋_GBK" w:eastAsia="方正仿宋_GBK" w:hAnsi="宋体" w:cs="宋体" w:hint="eastAsia"/>
              </w:rPr>
              <w:t>高端活动，推动形成成果；</w:t>
            </w:r>
          </w:p>
          <w:p w14:paraId="7B1824F4" w14:textId="2599BE3B" w:rsidR="00FC4248" w:rsidRPr="00AF1D0B" w:rsidRDefault="00FC4248" w:rsidP="00E3774F">
            <w:pPr>
              <w:rPr>
                <w:rFonts w:ascii="方正仿宋_GBK" w:eastAsia="方正仿宋_GBK"/>
              </w:rPr>
            </w:pPr>
            <w:r w:rsidRPr="00AF1D0B">
              <w:rPr>
                <w:rFonts w:ascii="方正仿宋_GBK" w:eastAsia="方正仿宋_GBK" w:hAnsi="宋体" w:cs="宋体" w:hint="eastAsia"/>
              </w:rPr>
              <w:t>（2）攻克</w:t>
            </w:r>
            <w:r w:rsidRPr="00AF1D0B">
              <w:rPr>
                <w:rFonts w:ascii="Times New Roman" w:eastAsia="方正仿宋_GBK" w:hAnsi="Times New Roman" w:cs="Times New Roman"/>
              </w:rPr>
              <w:t>2</w:t>
            </w:r>
            <w:r w:rsidRPr="00AF1D0B">
              <w:rPr>
                <w:rFonts w:ascii="方正仿宋_GBK" w:eastAsia="方正仿宋_GBK" w:hAnsi="宋体" w:cs="宋体" w:hint="eastAsia"/>
              </w:rPr>
              <w:t>个</w:t>
            </w:r>
            <w:r w:rsidR="002A26C6">
              <w:rPr>
                <w:rFonts w:ascii="方正仿宋_GBK" w:eastAsia="方正仿宋_GBK" w:hAnsi="宋体" w:cs="宋体" w:hint="eastAsia"/>
              </w:rPr>
              <w:t>企业</w:t>
            </w:r>
            <w:r w:rsidRPr="00AF1D0B">
              <w:rPr>
                <w:rFonts w:ascii="方正仿宋_GBK" w:eastAsia="方正仿宋_GBK" w:hAnsi="Calibri" w:cs="Calibri" w:hint="eastAsia"/>
              </w:rPr>
              <w:t>“</w:t>
            </w:r>
            <w:r w:rsidRPr="00AF1D0B">
              <w:rPr>
                <w:rFonts w:ascii="方正仿宋_GBK" w:eastAsia="方正仿宋_GBK" w:hAnsi="宋体" w:cs="宋体" w:hint="eastAsia"/>
              </w:rPr>
              <w:t>卡脖子</w:t>
            </w:r>
            <w:r w:rsidRPr="00AF1D0B">
              <w:rPr>
                <w:rFonts w:ascii="方正仿宋_GBK" w:eastAsia="方正仿宋_GBK" w:hAnsi="Calibri" w:cs="Calibri" w:hint="eastAsia"/>
              </w:rPr>
              <w:t>”</w:t>
            </w:r>
            <w:r w:rsidRPr="00AF1D0B">
              <w:rPr>
                <w:rFonts w:ascii="方正仿宋_GBK" w:eastAsia="方正仿宋_GBK" w:hAnsi="宋体" w:cs="宋体" w:hint="eastAsia"/>
              </w:rPr>
              <w:t>重难点技术问题，推动形成成果；</w:t>
            </w:r>
          </w:p>
          <w:p w14:paraId="684E9B1A"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（3）促成</w:t>
            </w:r>
            <w:r w:rsidRPr="00AF1D0B">
              <w:rPr>
                <w:rFonts w:ascii="Times New Roman" w:eastAsia="方正仿宋_GBK" w:hAnsi="Times New Roman" w:cs="Times New Roman"/>
              </w:rPr>
              <w:t>3</w:t>
            </w:r>
            <w:r w:rsidRPr="00AF1D0B">
              <w:rPr>
                <w:rFonts w:ascii="方正仿宋_GBK" w:eastAsia="方正仿宋_GBK" w:hAnsi="宋体" w:cs="宋体" w:hint="eastAsia"/>
              </w:rPr>
              <w:t>个成果转化项目，推动形成成果。</w:t>
            </w:r>
          </w:p>
        </w:tc>
        <w:tc>
          <w:tcPr>
            <w:tcW w:w="923" w:type="dxa"/>
            <w:tcBorders>
              <w:top w:val="single" w:sz="4" w:space="0" w:color="000000" w:themeColor="text1"/>
              <w:left w:val="single" w:sz="4" w:space="0" w:color="000000" w:themeColor="text1"/>
              <w:right w:val="single" w:sz="4" w:space="0" w:color="000000" w:themeColor="text1"/>
            </w:tcBorders>
            <w:vAlign w:val="center"/>
            <w:hideMark/>
          </w:tcPr>
          <w:p w14:paraId="2AA11508" w14:textId="77777777" w:rsidR="00FC4248" w:rsidRPr="00AF1D0B" w:rsidRDefault="00FC4248" w:rsidP="00E3774F">
            <w:pPr>
              <w:jc w:val="center"/>
              <w:rPr>
                <w:rFonts w:ascii="Times New Roman" w:eastAsia="方正仿宋_GBK" w:hAnsi="Times New Roman" w:cs="Times New Roman"/>
              </w:rPr>
            </w:pPr>
            <w:r w:rsidRPr="00AF1D0B">
              <w:rPr>
                <w:rFonts w:ascii="Times New Roman" w:eastAsia="方正仿宋_GBK" w:hAnsi="Times New Roman" w:cs="Times New Roman"/>
              </w:rPr>
              <w:t>60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B08C8E" w14:textId="77777777" w:rsidR="00FC4248" w:rsidRPr="00AF1D0B" w:rsidRDefault="00FC4248" w:rsidP="00E3774F">
            <w:pPr>
              <w:rPr>
                <w:rFonts w:ascii="方正仿宋_GBK" w:eastAsia="方正仿宋_GBK"/>
              </w:rPr>
            </w:pPr>
            <w:r w:rsidRPr="00AF1D0B">
              <w:rPr>
                <w:rFonts w:ascii="方正仿宋_GBK" w:eastAsia="方正仿宋_GBK" w:hAnsi="宋体" w:cs="宋体" w:hint="eastAsia"/>
              </w:rPr>
              <w:t>要体现</w:t>
            </w:r>
            <w:r w:rsidRPr="00AF1D0B">
              <w:rPr>
                <w:rFonts w:ascii="方正仿宋_GBK" w:eastAsia="方正仿宋_GBK" w:hAnsi="Calibri" w:cs="Calibri" w:hint="eastAsia"/>
              </w:rPr>
              <w:t>“</w:t>
            </w:r>
            <w:r w:rsidRPr="00AF1D0B">
              <w:rPr>
                <w:rFonts w:ascii="Times New Roman" w:eastAsia="方正仿宋_GBK" w:hAnsi="Times New Roman" w:cs="Times New Roman"/>
              </w:rPr>
              <w:t>123</w:t>
            </w:r>
            <w:r w:rsidRPr="00AF1D0B">
              <w:rPr>
                <w:rFonts w:ascii="方正仿宋_GBK" w:eastAsia="方正仿宋_GBK" w:hint="eastAsia"/>
              </w:rPr>
              <w:t>”</w:t>
            </w:r>
            <w:r w:rsidRPr="00AF1D0B">
              <w:rPr>
                <w:rFonts w:ascii="方正仿宋_GBK" w:eastAsia="方正仿宋_GBK" w:hAnsi="宋体" w:cs="宋体" w:hint="eastAsia"/>
              </w:rPr>
              <w:t>合作项目协议或合同，推动正常运行；根据项目周期实际如期结题并形成成果</w:t>
            </w:r>
          </w:p>
        </w:tc>
      </w:tr>
      <w:tr w:rsidR="00FC4248" w14:paraId="4F3E8C5A" w14:textId="77777777" w:rsidTr="00AF1D0B">
        <w:trPr>
          <w:trHeight w:val="482"/>
          <w:jc w:val="center"/>
        </w:trPr>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ABD46" w14:textId="77777777" w:rsidR="00FC4248" w:rsidRPr="00AF1D0B" w:rsidRDefault="00FC4248" w:rsidP="00085130">
            <w:pPr>
              <w:ind w:firstLine="480"/>
              <w:rPr>
                <w:rFonts w:ascii="方正黑体_GBK" w:eastAsia="方正黑体_GBK" w:hAnsi="黑体"/>
                <w:sz w:val="24"/>
              </w:rPr>
            </w:pPr>
            <w:r w:rsidRPr="00AF1D0B">
              <w:rPr>
                <w:rFonts w:ascii="方正黑体_GBK" w:eastAsia="方正黑体_GBK" w:hAnsi="黑体" w:hint="eastAsia"/>
                <w:sz w:val="24"/>
              </w:rPr>
              <w:t>总分</w:t>
            </w:r>
          </w:p>
        </w:tc>
        <w:tc>
          <w:tcPr>
            <w:tcW w:w="72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C1A01" w14:textId="77777777" w:rsidR="00FC4248" w:rsidRPr="00AF1D0B" w:rsidRDefault="00FC4248" w:rsidP="00E3774F">
            <w:pPr>
              <w:rPr>
                <w:rFonts w:ascii="方正仿宋_GBK" w:eastAsia="方正仿宋_GBK"/>
              </w:rPr>
            </w:pPr>
          </w:p>
        </w:tc>
      </w:tr>
    </w:tbl>
    <w:p w14:paraId="3C0812EE" w14:textId="77777777" w:rsidR="00FC4248" w:rsidRPr="00A966EB" w:rsidRDefault="00FC4248" w:rsidP="00FC4248"/>
    <w:p w14:paraId="626AA30A" w14:textId="77777777" w:rsidR="00FC4248" w:rsidRPr="00FC4248" w:rsidRDefault="00FC4248">
      <w:pPr>
        <w:rPr>
          <w:rFonts w:ascii="方正仿宋_GBK" w:eastAsia="方正仿宋_GBK"/>
          <w:sz w:val="32"/>
          <w:szCs w:val="32"/>
        </w:rPr>
      </w:pPr>
    </w:p>
    <w:sectPr w:rsidR="00FC4248" w:rsidRPr="00FC4248" w:rsidSect="00FF60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6AB2" w14:textId="77777777" w:rsidR="00641835" w:rsidRDefault="00641835" w:rsidP="00085130">
      <w:r>
        <w:separator/>
      </w:r>
    </w:p>
  </w:endnote>
  <w:endnote w:type="continuationSeparator" w:id="0">
    <w:p w14:paraId="41F985AF" w14:textId="77777777" w:rsidR="00641835" w:rsidRDefault="00641835" w:rsidP="0008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C14C2" w14:textId="77777777" w:rsidR="00641835" w:rsidRDefault="00641835" w:rsidP="00085130">
      <w:r>
        <w:separator/>
      </w:r>
    </w:p>
  </w:footnote>
  <w:footnote w:type="continuationSeparator" w:id="0">
    <w:p w14:paraId="4C8F2D2C" w14:textId="77777777" w:rsidR="00641835" w:rsidRDefault="00641835" w:rsidP="0008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57E7F"/>
    <w:multiLevelType w:val="hybridMultilevel"/>
    <w:tmpl w:val="D1F8C8B6"/>
    <w:lvl w:ilvl="0" w:tplc="2382BB64">
      <w:start w:val="1"/>
      <w:numFmt w:val="japaneseCounting"/>
      <w:lvlText w:val="%1、"/>
      <w:lvlJc w:val="left"/>
      <w:pPr>
        <w:ind w:left="720" w:hanging="720"/>
      </w:pPr>
      <w:rPr>
        <w:rFonts w:hint="default"/>
      </w:rPr>
    </w:lvl>
    <w:lvl w:ilvl="1" w:tplc="715A2A90">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CC"/>
    <w:rsid w:val="00020E27"/>
    <w:rsid w:val="00085130"/>
    <w:rsid w:val="000A48EC"/>
    <w:rsid w:val="0012499F"/>
    <w:rsid w:val="002874F0"/>
    <w:rsid w:val="002A26C6"/>
    <w:rsid w:val="004A73E5"/>
    <w:rsid w:val="004F7556"/>
    <w:rsid w:val="00536BE3"/>
    <w:rsid w:val="005970D1"/>
    <w:rsid w:val="00641835"/>
    <w:rsid w:val="006C773D"/>
    <w:rsid w:val="007C1773"/>
    <w:rsid w:val="007C3061"/>
    <w:rsid w:val="009B1934"/>
    <w:rsid w:val="00AF1D0B"/>
    <w:rsid w:val="00B0367E"/>
    <w:rsid w:val="00BE0393"/>
    <w:rsid w:val="00D4047E"/>
    <w:rsid w:val="00D93FE3"/>
    <w:rsid w:val="00DA17CF"/>
    <w:rsid w:val="00DD347D"/>
    <w:rsid w:val="00E03DD8"/>
    <w:rsid w:val="00E74135"/>
    <w:rsid w:val="00FC4248"/>
    <w:rsid w:val="00FF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1F7B"/>
  <w15:docId w15:val="{7E27BE3C-9A99-4192-9869-0670DC5F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0CC"/>
    <w:pPr>
      <w:ind w:firstLineChars="200" w:firstLine="420"/>
    </w:pPr>
  </w:style>
  <w:style w:type="table" w:styleId="a4">
    <w:name w:val="Table Grid"/>
    <w:basedOn w:val="a1"/>
    <w:uiPriority w:val="59"/>
    <w:rsid w:val="00FC4248"/>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8513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85130"/>
    <w:rPr>
      <w:sz w:val="18"/>
      <w:szCs w:val="18"/>
    </w:rPr>
  </w:style>
  <w:style w:type="paragraph" w:styleId="a7">
    <w:name w:val="footer"/>
    <w:basedOn w:val="a"/>
    <w:link w:val="a8"/>
    <w:uiPriority w:val="99"/>
    <w:unhideWhenUsed/>
    <w:rsid w:val="00085130"/>
    <w:pPr>
      <w:tabs>
        <w:tab w:val="center" w:pos="4153"/>
        <w:tab w:val="right" w:pos="8306"/>
      </w:tabs>
      <w:snapToGrid w:val="0"/>
      <w:jc w:val="left"/>
    </w:pPr>
    <w:rPr>
      <w:sz w:val="18"/>
      <w:szCs w:val="18"/>
    </w:rPr>
  </w:style>
  <w:style w:type="character" w:customStyle="1" w:styleId="a8">
    <w:name w:val="页脚 字符"/>
    <w:basedOn w:val="a0"/>
    <w:link w:val="a7"/>
    <w:uiPriority w:val="99"/>
    <w:rsid w:val="00085130"/>
    <w:rPr>
      <w:sz w:val="18"/>
      <w:szCs w:val="18"/>
    </w:rPr>
  </w:style>
  <w:style w:type="character" w:styleId="a9">
    <w:name w:val="Placeholder Text"/>
    <w:basedOn w:val="a0"/>
    <w:uiPriority w:val="99"/>
    <w:semiHidden/>
    <w:rsid w:val="00D4047E"/>
    <w:rPr>
      <w:color w:val="808080"/>
    </w:rPr>
  </w:style>
  <w:style w:type="paragraph" w:styleId="aa">
    <w:name w:val="Balloon Text"/>
    <w:basedOn w:val="a"/>
    <w:link w:val="ab"/>
    <w:uiPriority w:val="99"/>
    <w:semiHidden/>
    <w:unhideWhenUsed/>
    <w:rsid w:val="004F7556"/>
    <w:rPr>
      <w:sz w:val="18"/>
      <w:szCs w:val="18"/>
    </w:rPr>
  </w:style>
  <w:style w:type="character" w:customStyle="1" w:styleId="ab">
    <w:name w:val="批注框文本 字符"/>
    <w:basedOn w:val="a0"/>
    <w:link w:val="aa"/>
    <w:uiPriority w:val="99"/>
    <w:semiHidden/>
    <w:rsid w:val="004F75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FF61-2892-44EC-A34F-A8F690E0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zwr</dc:creator>
  <cp:keywords/>
  <dc:description/>
  <cp:lastModifiedBy>沈禁</cp:lastModifiedBy>
  <cp:revision>2</cp:revision>
  <dcterms:created xsi:type="dcterms:W3CDTF">2022-03-14T08:04:00Z</dcterms:created>
  <dcterms:modified xsi:type="dcterms:W3CDTF">2022-03-14T08:04:00Z</dcterms:modified>
</cp:coreProperties>
</file>